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0C" w:rsidRDefault="003A1E0C" w:rsidP="003A1E0C">
      <w:pPr>
        <w:ind w:firstLine="567"/>
        <w:jc w:val="center"/>
        <w:rPr>
          <w:b/>
          <w:caps/>
        </w:rPr>
      </w:pPr>
      <w:r w:rsidRPr="003A1E0C">
        <w:rPr>
          <w:b/>
          <w:caps/>
        </w:rPr>
        <w:t xml:space="preserve">Аналітичний звіт </w:t>
      </w:r>
    </w:p>
    <w:p w:rsidR="003A1E0C" w:rsidRPr="003A1E0C" w:rsidRDefault="003A1E0C" w:rsidP="003A1E0C">
      <w:pPr>
        <w:ind w:firstLine="567"/>
        <w:jc w:val="center"/>
        <w:rPr>
          <w:b/>
          <w:caps/>
        </w:rPr>
      </w:pPr>
    </w:p>
    <w:p w:rsidR="003A1E0C" w:rsidRDefault="003A1E0C" w:rsidP="003A1E0C">
      <w:pPr>
        <w:ind w:firstLine="567"/>
        <w:jc w:val="center"/>
        <w:rPr>
          <w:b/>
        </w:rPr>
      </w:pPr>
      <w:r w:rsidRPr="003A1E0C">
        <w:rPr>
          <w:b/>
        </w:rPr>
        <w:t xml:space="preserve">за підсумками </w:t>
      </w:r>
      <w:r>
        <w:rPr>
          <w:b/>
        </w:rPr>
        <w:t xml:space="preserve">проведення </w:t>
      </w:r>
    </w:p>
    <w:p w:rsidR="003A1E0C" w:rsidRPr="003A1E0C" w:rsidRDefault="003A1E0C" w:rsidP="003A1E0C">
      <w:pPr>
        <w:ind w:firstLine="567"/>
        <w:jc w:val="center"/>
        <w:rPr>
          <w:b/>
        </w:rPr>
      </w:pPr>
      <w:r>
        <w:rPr>
          <w:b/>
        </w:rPr>
        <w:t xml:space="preserve">І (районного) та </w:t>
      </w:r>
      <w:r w:rsidRPr="003A1E0C">
        <w:rPr>
          <w:b/>
        </w:rPr>
        <w:t xml:space="preserve">ІІ </w:t>
      </w:r>
      <w:r>
        <w:rPr>
          <w:b/>
        </w:rPr>
        <w:t xml:space="preserve">(обласного) </w:t>
      </w:r>
      <w:r w:rsidRPr="003A1E0C">
        <w:rPr>
          <w:b/>
        </w:rPr>
        <w:t>етап</w:t>
      </w:r>
      <w:r>
        <w:rPr>
          <w:b/>
        </w:rPr>
        <w:t>ів</w:t>
      </w:r>
      <w:r w:rsidRPr="003A1E0C">
        <w:rPr>
          <w:b/>
        </w:rPr>
        <w:t xml:space="preserve"> </w:t>
      </w:r>
    </w:p>
    <w:p w:rsidR="003A1E0C" w:rsidRPr="003A1E0C" w:rsidRDefault="003A1E0C" w:rsidP="003A1E0C">
      <w:pPr>
        <w:ind w:firstLine="567"/>
        <w:jc w:val="center"/>
        <w:rPr>
          <w:b/>
        </w:rPr>
      </w:pPr>
      <w:r w:rsidRPr="003A1E0C">
        <w:rPr>
          <w:b/>
        </w:rPr>
        <w:t xml:space="preserve">Всеукраїнського конкурсу-захисту </w:t>
      </w:r>
    </w:p>
    <w:p w:rsidR="003A1E0C" w:rsidRDefault="003A1E0C" w:rsidP="003A1E0C">
      <w:pPr>
        <w:ind w:firstLine="567"/>
        <w:jc w:val="center"/>
        <w:rPr>
          <w:b/>
        </w:rPr>
      </w:pPr>
      <w:r w:rsidRPr="003A1E0C">
        <w:rPr>
          <w:b/>
        </w:rPr>
        <w:t xml:space="preserve">науково-дослідницьких робіт учнів-членів </w:t>
      </w:r>
    </w:p>
    <w:p w:rsidR="003A1E0C" w:rsidRPr="003A1E0C" w:rsidRDefault="003A1E0C" w:rsidP="003A1E0C">
      <w:pPr>
        <w:ind w:firstLine="567"/>
        <w:jc w:val="center"/>
        <w:rPr>
          <w:b/>
        </w:rPr>
      </w:pPr>
      <w:r>
        <w:rPr>
          <w:b/>
        </w:rPr>
        <w:t>Саратської районної філії Одеського</w:t>
      </w:r>
      <w:r w:rsidRPr="003A1E0C">
        <w:rPr>
          <w:b/>
        </w:rPr>
        <w:t xml:space="preserve"> територіального відділення </w:t>
      </w:r>
    </w:p>
    <w:p w:rsidR="007616C5" w:rsidRDefault="003A1E0C" w:rsidP="003A1E0C">
      <w:pPr>
        <w:ind w:firstLine="567"/>
        <w:jc w:val="center"/>
        <w:rPr>
          <w:b/>
        </w:rPr>
      </w:pPr>
      <w:r>
        <w:rPr>
          <w:b/>
        </w:rPr>
        <w:t>МАН</w:t>
      </w:r>
      <w:r w:rsidRPr="003A1E0C">
        <w:rPr>
          <w:b/>
        </w:rPr>
        <w:t xml:space="preserve"> України у 201</w:t>
      </w:r>
      <w:r w:rsidR="00A4292F">
        <w:rPr>
          <w:b/>
        </w:rPr>
        <w:t>2</w:t>
      </w:r>
      <w:r w:rsidRPr="003A1E0C">
        <w:rPr>
          <w:b/>
        </w:rPr>
        <w:t>/201</w:t>
      </w:r>
      <w:r w:rsidR="00A4292F">
        <w:rPr>
          <w:b/>
        </w:rPr>
        <w:t>3</w:t>
      </w:r>
      <w:r w:rsidRPr="003A1E0C">
        <w:rPr>
          <w:b/>
        </w:rPr>
        <w:t xml:space="preserve"> навчальному році</w:t>
      </w:r>
    </w:p>
    <w:p w:rsidR="00C110D2" w:rsidRDefault="00C110D2" w:rsidP="00FC209D">
      <w:pPr>
        <w:ind w:firstLine="567"/>
        <w:jc w:val="center"/>
        <w:rPr>
          <w:b/>
        </w:rPr>
      </w:pPr>
    </w:p>
    <w:p w:rsidR="00C110D2" w:rsidRPr="00C110D2" w:rsidRDefault="00C110D2" w:rsidP="00C110D2">
      <w:pPr>
        <w:ind w:firstLine="567"/>
      </w:pPr>
      <w:r>
        <w:rPr>
          <w:b/>
        </w:rPr>
        <w:t xml:space="preserve">Дата проведення: </w:t>
      </w:r>
      <w:r w:rsidRPr="00C110D2">
        <w:t>11.09.2013 р.</w:t>
      </w:r>
    </w:p>
    <w:p w:rsidR="00C110D2" w:rsidRPr="00C110D2" w:rsidRDefault="00C110D2" w:rsidP="00C110D2">
      <w:pPr>
        <w:ind w:firstLine="567"/>
      </w:pPr>
      <w:r>
        <w:rPr>
          <w:b/>
        </w:rPr>
        <w:t xml:space="preserve">Місце проведення: </w:t>
      </w:r>
      <w:r w:rsidRPr="00C110D2">
        <w:t>КЗ «Саратський районний БДТ»</w:t>
      </w:r>
      <w:r>
        <w:t>.</w:t>
      </w:r>
    </w:p>
    <w:p w:rsidR="00BA36C7" w:rsidRDefault="00BA36C7" w:rsidP="00FC209D">
      <w:pPr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245109" w:rsidRPr="00627CE9" w:rsidRDefault="00245109" w:rsidP="00245109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245109">
        <w:rPr>
          <w:rFonts w:eastAsia="Times New Roman" w:cs="Times New Roman"/>
          <w:szCs w:val="28"/>
          <w:lang w:eastAsia="uk-UA"/>
        </w:rPr>
        <w:t xml:space="preserve">Відповідно до наказу Міністерства освіти і науки, молоді та спорту України від 22.09.2011 р. №1099 </w:t>
      </w:r>
      <w:proofErr w:type="spellStart"/>
      <w:r w:rsidRPr="00245109">
        <w:rPr>
          <w:rFonts w:eastAsia="Times New Roman" w:cs="Times New Roman"/>
          <w:szCs w:val="28"/>
          <w:lang w:eastAsia="uk-UA"/>
        </w:rPr>
        <w:t>„Про</w:t>
      </w:r>
      <w:proofErr w:type="spellEnd"/>
      <w:r w:rsidRPr="00245109">
        <w:rPr>
          <w:rFonts w:eastAsia="Times New Roman" w:cs="Times New Roman"/>
          <w:szCs w:val="28"/>
          <w:lang w:eastAsia="uk-UA"/>
        </w:rPr>
        <w:t xml:space="preserve">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майстерності”, зареєстрованого в Міністерстві юстиції України від 17.11.2011р. №1318/2056 та Комплексної програми «Освіта Одещини» на 2011-2014 роки, затвердженої  рішенням Одеської обласної ради від 18 лютого 2011 року №77-VІ, листа управління освіти і науки Одеської облдержадміністрації від 09.11.2012 року  № 1846/01/15 щодо проведення ІІ етапу Всеукраїнського конкурсу-захисту науково-дослідницьких робіт учнів-членів Малої академії наук України у 2012-2013 навчальному році, наказу відділу освіти та у справах сім’ї, молоді і спорту  Саратської райдержадміністрації від 26.11.2012 року № 402 «Про проведення І та ІІ етапів Всеукраїнського конкурсу-захисту науково-дослідницьких робіт учнів-членів Малої академії наук України у 2012-2013 навчальному році» </w:t>
      </w:r>
      <w:r>
        <w:rPr>
          <w:rFonts w:eastAsia="Times New Roman" w:cs="Times New Roman"/>
          <w:szCs w:val="28"/>
          <w:lang w:eastAsia="uk-UA"/>
        </w:rPr>
        <w:t xml:space="preserve">у листопаді-грудні 2012 року </w:t>
      </w:r>
      <w:r w:rsidRPr="00627CE9">
        <w:rPr>
          <w:rFonts w:eastAsia="Times New Roman" w:cs="Times New Roman"/>
          <w:szCs w:val="28"/>
          <w:lang w:eastAsia="uk-UA"/>
        </w:rPr>
        <w:t>був проведений І (районний)  етап  Всеукраїнського   конкурсу-захисту науково-дослідницьких  робіт учнів-членів МАН.</w:t>
      </w:r>
    </w:p>
    <w:p w:rsidR="00663FC4" w:rsidRPr="00663FC4" w:rsidRDefault="00663FC4" w:rsidP="00663FC4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63FC4">
        <w:rPr>
          <w:rFonts w:eastAsia="Times New Roman" w:cs="Times New Roman"/>
          <w:szCs w:val="28"/>
          <w:lang w:eastAsia="uk-UA"/>
        </w:rPr>
        <w:t>З метою створення рівного доступу для отримання дітьми району якісної позашкільної освіти, забезпечення формування інтелектуального потенціалу вихованців,  виявлення обдарованої молоді і надання їй підтримки у розвитку творчого потенціалу, самореалізації та  духовного самовдосконалення, відділом освіти та у справах сім’ї, молоді і спорту Саратської райдержадміністрації та КЗ «Саратський районний БДТ»  створено ряд умов:</w:t>
      </w:r>
    </w:p>
    <w:p w:rsidR="00663FC4" w:rsidRPr="00663FC4" w:rsidRDefault="00663FC4" w:rsidP="00663FC4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63FC4">
        <w:rPr>
          <w:rFonts w:eastAsia="Times New Roman" w:cs="Times New Roman"/>
          <w:szCs w:val="28"/>
          <w:lang w:eastAsia="uk-UA"/>
        </w:rPr>
        <w:t xml:space="preserve">-  удосконалено і  </w:t>
      </w:r>
      <w:proofErr w:type="spellStart"/>
      <w:r w:rsidRPr="00663FC4">
        <w:rPr>
          <w:rFonts w:eastAsia="Times New Roman" w:cs="Times New Roman"/>
          <w:szCs w:val="28"/>
          <w:lang w:eastAsia="uk-UA"/>
        </w:rPr>
        <w:t>розвинено</w:t>
      </w:r>
      <w:proofErr w:type="spellEnd"/>
      <w:r w:rsidRPr="00663FC4">
        <w:rPr>
          <w:rFonts w:eastAsia="Times New Roman" w:cs="Times New Roman"/>
          <w:szCs w:val="28"/>
          <w:lang w:eastAsia="uk-UA"/>
        </w:rPr>
        <w:t xml:space="preserve"> мережу гуртів у закладах освіти району, гуртковою роботою охоплено усі заклади освіти району (100%). </w:t>
      </w:r>
    </w:p>
    <w:p w:rsidR="00663FC4" w:rsidRPr="00663FC4" w:rsidRDefault="00663FC4" w:rsidP="00663FC4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63FC4">
        <w:rPr>
          <w:rFonts w:eastAsia="Times New Roman" w:cs="Times New Roman"/>
          <w:szCs w:val="28"/>
          <w:lang w:eastAsia="uk-UA"/>
        </w:rPr>
        <w:t xml:space="preserve">- на початку 2012/2013 </w:t>
      </w:r>
      <w:proofErr w:type="spellStart"/>
      <w:r w:rsidRPr="00663FC4">
        <w:rPr>
          <w:rFonts w:eastAsia="Times New Roman" w:cs="Times New Roman"/>
          <w:szCs w:val="28"/>
          <w:lang w:eastAsia="uk-UA"/>
        </w:rPr>
        <w:t>н.р</w:t>
      </w:r>
      <w:proofErr w:type="spellEnd"/>
      <w:r w:rsidRPr="00663FC4">
        <w:rPr>
          <w:rFonts w:eastAsia="Times New Roman" w:cs="Times New Roman"/>
          <w:szCs w:val="28"/>
          <w:lang w:eastAsia="uk-UA"/>
        </w:rPr>
        <w:t xml:space="preserve">. організовано </w:t>
      </w:r>
      <w:proofErr w:type="spellStart"/>
      <w:r w:rsidRPr="00663FC4">
        <w:rPr>
          <w:rFonts w:eastAsia="Times New Roman" w:cs="Times New Roman"/>
          <w:szCs w:val="28"/>
          <w:lang w:eastAsia="uk-UA"/>
        </w:rPr>
        <w:t>навчально</w:t>
      </w:r>
      <w:proofErr w:type="spellEnd"/>
      <w:r w:rsidRPr="00663FC4">
        <w:rPr>
          <w:rFonts w:eastAsia="Times New Roman" w:cs="Times New Roman"/>
          <w:szCs w:val="28"/>
          <w:lang w:eastAsia="uk-UA"/>
        </w:rPr>
        <w:t xml:space="preserve"> – виховний процес   174 гуртків, з яких 153 працюють на базі усіх шкіл району з  таких  напрямків:</w:t>
      </w:r>
    </w:p>
    <w:p w:rsidR="00663FC4" w:rsidRPr="005F7CE9" w:rsidRDefault="00663FC4" w:rsidP="005F7CE9">
      <w:pPr>
        <w:pStyle w:val="af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uk-UA"/>
        </w:rPr>
      </w:pPr>
      <w:proofErr w:type="spellStart"/>
      <w:r w:rsidRPr="005F7CE9">
        <w:rPr>
          <w:rFonts w:eastAsia="Times New Roman" w:cs="Times New Roman"/>
          <w:szCs w:val="28"/>
          <w:lang w:eastAsia="uk-UA"/>
        </w:rPr>
        <w:t>Еколого</w:t>
      </w:r>
      <w:proofErr w:type="spellEnd"/>
      <w:r w:rsidRPr="005F7CE9">
        <w:rPr>
          <w:rFonts w:eastAsia="Times New Roman" w:cs="Times New Roman"/>
          <w:szCs w:val="28"/>
          <w:lang w:eastAsia="uk-UA"/>
        </w:rPr>
        <w:t xml:space="preserve"> – натуралістичних – 11 гуртків;</w:t>
      </w:r>
    </w:p>
    <w:p w:rsidR="00663FC4" w:rsidRPr="005F7CE9" w:rsidRDefault="00663FC4" w:rsidP="005F7CE9">
      <w:pPr>
        <w:pStyle w:val="af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uk-UA"/>
        </w:rPr>
      </w:pPr>
      <w:r w:rsidRPr="005F7CE9">
        <w:rPr>
          <w:rFonts w:eastAsia="Times New Roman" w:cs="Times New Roman"/>
          <w:szCs w:val="28"/>
          <w:lang w:eastAsia="uk-UA"/>
        </w:rPr>
        <w:t>Науково – технічних – 11 гуртків;</w:t>
      </w:r>
    </w:p>
    <w:p w:rsidR="00663FC4" w:rsidRPr="005F7CE9" w:rsidRDefault="00663FC4" w:rsidP="005F7CE9">
      <w:pPr>
        <w:pStyle w:val="af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uk-UA"/>
        </w:rPr>
      </w:pPr>
      <w:proofErr w:type="spellStart"/>
      <w:r w:rsidRPr="005F7CE9">
        <w:rPr>
          <w:rFonts w:eastAsia="Times New Roman" w:cs="Times New Roman"/>
          <w:szCs w:val="28"/>
          <w:lang w:eastAsia="uk-UA"/>
        </w:rPr>
        <w:t>Туристсько</w:t>
      </w:r>
      <w:proofErr w:type="spellEnd"/>
      <w:r w:rsidRPr="005F7CE9">
        <w:rPr>
          <w:rFonts w:eastAsia="Times New Roman" w:cs="Times New Roman"/>
          <w:szCs w:val="28"/>
          <w:lang w:eastAsia="uk-UA"/>
        </w:rPr>
        <w:t xml:space="preserve"> – краєзнавчих – 17 гуртків;</w:t>
      </w:r>
    </w:p>
    <w:p w:rsidR="00663FC4" w:rsidRPr="005F7CE9" w:rsidRDefault="00663FC4" w:rsidP="005F7CE9">
      <w:pPr>
        <w:pStyle w:val="af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uk-UA"/>
        </w:rPr>
      </w:pPr>
      <w:r w:rsidRPr="005F7CE9">
        <w:rPr>
          <w:rFonts w:eastAsia="Times New Roman" w:cs="Times New Roman"/>
          <w:szCs w:val="28"/>
          <w:lang w:eastAsia="uk-UA"/>
        </w:rPr>
        <w:t>Гуманітарних – 7 гуртків;</w:t>
      </w:r>
    </w:p>
    <w:p w:rsidR="00663FC4" w:rsidRPr="005F7CE9" w:rsidRDefault="00663FC4" w:rsidP="005F7CE9">
      <w:pPr>
        <w:pStyle w:val="af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uk-UA"/>
        </w:rPr>
      </w:pPr>
      <w:r w:rsidRPr="005F7CE9">
        <w:rPr>
          <w:rFonts w:eastAsia="Times New Roman" w:cs="Times New Roman"/>
          <w:szCs w:val="28"/>
          <w:lang w:eastAsia="uk-UA"/>
        </w:rPr>
        <w:t>Художньо – естетичних – 41 гуртків;</w:t>
      </w:r>
    </w:p>
    <w:p w:rsidR="00663FC4" w:rsidRPr="005F7CE9" w:rsidRDefault="00663FC4" w:rsidP="005F7CE9">
      <w:pPr>
        <w:pStyle w:val="af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uk-UA"/>
        </w:rPr>
      </w:pPr>
      <w:r w:rsidRPr="005F7CE9">
        <w:rPr>
          <w:rFonts w:eastAsia="Times New Roman" w:cs="Times New Roman"/>
          <w:szCs w:val="28"/>
          <w:lang w:eastAsia="uk-UA"/>
        </w:rPr>
        <w:t>Соціально – реабілітаційних – 3 гуртки.</w:t>
      </w:r>
    </w:p>
    <w:p w:rsidR="00663FC4" w:rsidRPr="005F7CE9" w:rsidRDefault="00663FC4" w:rsidP="005F7CE9">
      <w:pPr>
        <w:pStyle w:val="af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uk-UA"/>
        </w:rPr>
      </w:pPr>
      <w:proofErr w:type="spellStart"/>
      <w:r w:rsidRPr="005F7CE9">
        <w:rPr>
          <w:rFonts w:eastAsia="Times New Roman" w:cs="Times New Roman"/>
          <w:szCs w:val="28"/>
          <w:lang w:eastAsia="uk-UA"/>
        </w:rPr>
        <w:t>Фізкультурно</w:t>
      </w:r>
      <w:proofErr w:type="spellEnd"/>
      <w:r w:rsidRPr="005F7CE9">
        <w:rPr>
          <w:rFonts w:eastAsia="Times New Roman" w:cs="Times New Roman"/>
          <w:szCs w:val="28"/>
          <w:lang w:eastAsia="uk-UA"/>
        </w:rPr>
        <w:t xml:space="preserve"> – спортивних – 22 гуртки.</w:t>
      </w:r>
    </w:p>
    <w:p w:rsidR="00663FC4" w:rsidRPr="005F7CE9" w:rsidRDefault="00663FC4" w:rsidP="005F7CE9">
      <w:pPr>
        <w:pStyle w:val="af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uk-UA"/>
        </w:rPr>
      </w:pPr>
      <w:r w:rsidRPr="005F7CE9">
        <w:rPr>
          <w:rFonts w:eastAsia="Times New Roman" w:cs="Times New Roman"/>
          <w:szCs w:val="28"/>
          <w:lang w:eastAsia="uk-UA"/>
        </w:rPr>
        <w:lastRenderedPageBreak/>
        <w:t>Декоративно – прикладного мистецтва – 35 гуртків</w:t>
      </w:r>
    </w:p>
    <w:p w:rsidR="00663FC4" w:rsidRPr="005F7CE9" w:rsidRDefault="00663FC4" w:rsidP="005F7CE9">
      <w:pPr>
        <w:pStyle w:val="af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uk-UA"/>
        </w:rPr>
      </w:pPr>
      <w:r w:rsidRPr="005F7CE9">
        <w:rPr>
          <w:rFonts w:eastAsia="Times New Roman" w:cs="Times New Roman"/>
          <w:szCs w:val="28"/>
          <w:lang w:eastAsia="uk-UA"/>
        </w:rPr>
        <w:t>Образотворчого мистецтва – 13 гуртків</w:t>
      </w:r>
    </w:p>
    <w:p w:rsidR="00663FC4" w:rsidRPr="005F7CE9" w:rsidRDefault="00663FC4" w:rsidP="005F7CE9">
      <w:pPr>
        <w:pStyle w:val="af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uk-UA"/>
        </w:rPr>
      </w:pPr>
      <w:proofErr w:type="spellStart"/>
      <w:r w:rsidRPr="005F7CE9">
        <w:rPr>
          <w:rFonts w:eastAsia="Times New Roman" w:cs="Times New Roman"/>
          <w:szCs w:val="28"/>
          <w:lang w:eastAsia="uk-UA"/>
        </w:rPr>
        <w:t>Військово</w:t>
      </w:r>
      <w:proofErr w:type="spellEnd"/>
      <w:r w:rsidRPr="005F7CE9">
        <w:rPr>
          <w:rFonts w:eastAsia="Times New Roman" w:cs="Times New Roman"/>
          <w:szCs w:val="28"/>
          <w:lang w:eastAsia="uk-UA"/>
        </w:rPr>
        <w:t xml:space="preserve"> – патріотичного – 14 гуртків.</w:t>
      </w:r>
    </w:p>
    <w:p w:rsidR="00C110D2" w:rsidRDefault="00627CE9" w:rsidP="007F4EBB">
      <w:pPr>
        <w:ind w:firstLine="567"/>
        <w:jc w:val="both"/>
        <w:rPr>
          <w:rFonts w:eastAsia="Times New Roman" w:cs="Times New Roman"/>
          <w:b/>
          <w:i/>
          <w:sz w:val="24"/>
          <w:szCs w:val="24"/>
          <w:lang w:eastAsia="uk-UA"/>
        </w:rPr>
      </w:pPr>
      <w:r w:rsidRPr="00627CE9">
        <w:rPr>
          <w:rFonts w:eastAsia="Times New Roman" w:cs="Times New Roman"/>
          <w:szCs w:val="28"/>
          <w:lang w:eastAsia="uk-UA"/>
        </w:rPr>
        <w:t xml:space="preserve">Кількість поданих на конкурс-захист робіт збільшилась в </w:t>
      </w:r>
      <w:r w:rsidR="00F97C16">
        <w:rPr>
          <w:rFonts w:eastAsia="Times New Roman" w:cs="Times New Roman"/>
          <w:szCs w:val="28"/>
          <w:lang w:eastAsia="uk-UA"/>
        </w:rPr>
        <w:t xml:space="preserve">2 </w:t>
      </w:r>
      <w:r w:rsidRPr="00627CE9">
        <w:rPr>
          <w:rFonts w:eastAsia="Times New Roman" w:cs="Times New Roman"/>
          <w:szCs w:val="28"/>
          <w:lang w:eastAsia="uk-UA"/>
        </w:rPr>
        <w:t>наукових відділеннях</w:t>
      </w:r>
      <w:r w:rsidR="00F97C16">
        <w:rPr>
          <w:rFonts w:eastAsia="Times New Roman" w:cs="Times New Roman"/>
          <w:szCs w:val="28"/>
          <w:lang w:eastAsia="uk-UA"/>
        </w:rPr>
        <w:t xml:space="preserve">: історичного та </w:t>
      </w:r>
      <w:proofErr w:type="spellStart"/>
      <w:r w:rsidR="00F97C16">
        <w:rPr>
          <w:rFonts w:eastAsia="Times New Roman" w:cs="Times New Roman"/>
          <w:szCs w:val="28"/>
          <w:lang w:eastAsia="uk-UA"/>
        </w:rPr>
        <w:t>хіміко-біологічного</w:t>
      </w:r>
      <w:proofErr w:type="spellEnd"/>
      <w:r w:rsidR="00F97C16">
        <w:rPr>
          <w:rFonts w:eastAsia="Times New Roman" w:cs="Times New Roman"/>
          <w:szCs w:val="28"/>
          <w:lang w:eastAsia="uk-UA"/>
        </w:rPr>
        <w:t xml:space="preserve">. </w:t>
      </w:r>
      <w:r w:rsidRPr="00627CE9">
        <w:rPr>
          <w:rFonts w:eastAsia="Times New Roman" w:cs="Times New Roman"/>
          <w:szCs w:val="28"/>
          <w:lang w:eastAsia="uk-UA"/>
        </w:rPr>
        <w:t xml:space="preserve"> </w:t>
      </w:r>
      <w:r w:rsidR="007F4EBB">
        <w:rPr>
          <w:rFonts w:eastAsia="Times New Roman" w:cs="Times New Roman"/>
          <w:szCs w:val="28"/>
          <w:lang w:eastAsia="uk-UA"/>
        </w:rPr>
        <w:t>Варто зазначити, що в  гуртках еколого-натуралістичного, науково-технічного, гуманітарного та туристсько-краєзнавчого всього навчаються 206 вихованців.</w:t>
      </w:r>
      <w:r w:rsidR="007F4EBB">
        <w:rPr>
          <w:rFonts w:eastAsia="Times New Roman" w:cs="Times New Roman"/>
          <w:szCs w:val="28"/>
          <w:lang w:eastAsia="uk-UA"/>
        </w:rPr>
        <w:t xml:space="preserve"> Але не дивлячись на це н</w:t>
      </w:r>
      <w:r w:rsidRPr="00627CE9">
        <w:rPr>
          <w:rFonts w:eastAsia="Times New Roman" w:cs="Times New Roman"/>
          <w:szCs w:val="28"/>
          <w:lang w:eastAsia="uk-UA"/>
        </w:rPr>
        <w:t xml:space="preserve">а розгляд журі  конкурсу-захисту було надано </w:t>
      </w:r>
      <w:r w:rsidR="007F4EBB">
        <w:rPr>
          <w:rFonts w:eastAsia="Times New Roman" w:cs="Times New Roman"/>
          <w:szCs w:val="28"/>
          <w:lang w:eastAsia="uk-UA"/>
        </w:rPr>
        <w:t xml:space="preserve">лише </w:t>
      </w:r>
      <w:r w:rsidR="00F97C16">
        <w:rPr>
          <w:rFonts w:eastAsia="Times New Roman" w:cs="Times New Roman"/>
          <w:szCs w:val="28"/>
          <w:lang w:eastAsia="uk-UA"/>
        </w:rPr>
        <w:t>10</w:t>
      </w:r>
      <w:r w:rsidRPr="00627CE9">
        <w:rPr>
          <w:rFonts w:eastAsia="Times New Roman" w:cs="Times New Roman"/>
          <w:szCs w:val="28"/>
          <w:lang w:eastAsia="uk-UA"/>
        </w:rPr>
        <w:t xml:space="preserve">  науково-дослідницьких робіт слухачів та кандидатів в члени </w:t>
      </w:r>
      <w:r w:rsidR="00F97C16">
        <w:rPr>
          <w:rFonts w:eastAsia="Times New Roman" w:cs="Times New Roman"/>
          <w:szCs w:val="28"/>
          <w:lang w:eastAsia="uk-UA"/>
        </w:rPr>
        <w:t xml:space="preserve">Одеського </w:t>
      </w:r>
      <w:r w:rsidRPr="00627CE9">
        <w:rPr>
          <w:rFonts w:eastAsia="Times New Roman" w:cs="Times New Roman"/>
          <w:szCs w:val="28"/>
          <w:lang w:eastAsia="uk-UA"/>
        </w:rPr>
        <w:t>територіального відділення МАН</w:t>
      </w:r>
      <w:r w:rsidR="00F97C16">
        <w:rPr>
          <w:rFonts w:eastAsia="Times New Roman" w:cs="Times New Roman"/>
          <w:szCs w:val="28"/>
          <w:lang w:eastAsia="uk-UA"/>
        </w:rPr>
        <w:t xml:space="preserve">. </w:t>
      </w:r>
    </w:p>
    <w:p w:rsidR="00F97C16" w:rsidRPr="00AD55D9" w:rsidRDefault="00F97C16" w:rsidP="00FC209D">
      <w:pPr>
        <w:ind w:firstLine="567"/>
        <w:jc w:val="right"/>
        <w:rPr>
          <w:rFonts w:eastAsia="Times New Roman" w:cs="Times New Roman"/>
          <w:b/>
          <w:i/>
          <w:sz w:val="24"/>
          <w:szCs w:val="24"/>
          <w:lang w:eastAsia="uk-UA"/>
        </w:rPr>
      </w:pPr>
      <w:r w:rsidRPr="00AD55D9">
        <w:rPr>
          <w:rFonts w:eastAsia="Times New Roman" w:cs="Times New Roman"/>
          <w:b/>
          <w:i/>
          <w:sz w:val="24"/>
          <w:szCs w:val="24"/>
          <w:lang w:eastAsia="uk-UA"/>
        </w:rPr>
        <w:t>Таблиця 1. Інформація про  участь команди Саратського</w:t>
      </w:r>
    </w:p>
    <w:p w:rsidR="00F97C16" w:rsidRPr="00AD55D9" w:rsidRDefault="00F97C16" w:rsidP="00FC209D">
      <w:pPr>
        <w:ind w:firstLine="567"/>
        <w:jc w:val="right"/>
        <w:rPr>
          <w:rFonts w:eastAsia="Times New Roman" w:cs="Times New Roman"/>
          <w:b/>
          <w:i/>
          <w:sz w:val="24"/>
          <w:szCs w:val="24"/>
          <w:lang w:eastAsia="uk-UA"/>
        </w:rPr>
      </w:pPr>
      <w:r w:rsidRPr="00AD55D9">
        <w:rPr>
          <w:rFonts w:eastAsia="Times New Roman" w:cs="Times New Roman"/>
          <w:b/>
          <w:i/>
          <w:sz w:val="24"/>
          <w:szCs w:val="24"/>
          <w:lang w:eastAsia="uk-UA"/>
        </w:rPr>
        <w:t xml:space="preserve">району у  ІІ (обласному) етапі  Всеукраїнського </w:t>
      </w:r>
    </w:p>
    <w:p w:rsidR="00F97C16" w:rsidRPr="00AD55D9" w:rsidRDefault="00F97C16" w:rsidP="00FC209D">
      <w:pPr>
        <w:ind w:firstLine="567"/>
        <w:jc w:val="right"/>
        <w:rPr>
          <w:rFonts w:eastAsia="Times New Roman" w:cs="Times New Roman"/>
          <w:b/>
          <w:i/>
          <w:sz w:val="24"/>
          <w:szCs w:val="24"/>
          <w:lang w:eastAsia="uk-UA"/>
        </w:rPr>
      </w:pPr>
      <w:r w:rsidRPr="00AD55D9">
        <w:rPr>
          <w:rFonts w:eastAsia="Times New Roman" w:cs="Times New Roman"/>
          <w:b/>
          <w:i/>
          <w:sz w:val="24"/>
          <w:szCs w:val="24"/>
          <w:lang w:eastAsia="uk-UA"/>
        </w:rPr>
        <w:t xml:space="preserve">конкурсу-захисту науково-дослідницьких </w:t>
      </w:r>
    </w:p>
    <w:p w:rsidR="00F97C16" w:rsidRDefault="00F97C16" w:rsidP="00FC209D">
      <w:pPr>
        <w:ind w:firstLine="567"/>
        <w:jc w:val="right"/>
        <w:rPr>
          <w:rFonts w:eastAsia="Times New Roman" w:cs="Times New Roman"/>
          <w:b/>
          <w:i/>
          <w:sz w:val="24"/>
          <w:szCs w:val="24"/>
          <w:lang w:eastAsia="uk-UA"/>
        </w:rPr>
      </w:pPr>
      <w:r w:rsidRPr="00AD55D9">
        <w:rPr>
          <w:rFonts w:eastAsia="Times New Roman" w:cs="Times New Roman"/>
          <w:b/>
          <w:i/>
          <w:sz w:val="24"/>
          <w:szCs w:val="24"/>
          <w:lang w:eastAsia="uk-UA"/>
        </w:rPr>
        <w:t>робіт учнів-членів МАН України</w:t>
      </w:r>
    </w:p>
    <w:p w:rsidR="00C110D2" w:rsidRPr="00AD55D9" w:rsidRDefault="00C110D2" w:rsidP="00FC209D">
      <w:pPr>
        <w:ind w:firstLine="567"/>
        <w:jc w:val="right"/>
        <w:rPr>
          <w:rFonts w:eastAsia="Times New Roman" w:cs="Times New Roman"/>
          <w:b/>
          <w:i/>
          <w:sz w:val="24"/>
          <w:szCs w:val="24"/>
          <w:lang w:eastAsia="uk-UA"/>
        </w:rPr>
      </w:pPr>
    </w:p>
    <w:tbl>
      <w:tblPr>
        <w:tblW w:w="100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3"/>
        <w:gridCol w:w="1706"/>
        <w:gridCol w:w="2009"/>
        <w:gridCol w:w="1417"/>
        <w:gridCol w:w="2835"/>
        <w:gridCol w:w="1418"/>
      </w:tblGrid>
      <w:tr w:rsidR="00C110D2" w:rsidRPr="00C110D2" w:rsidTr="00C110D2">
        <w:trPr>
          <w:trHeight w:val="533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00B05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b/>
                <w:bCs/>
                <w:color w:val="002A00"/>
                <w:kern w:val="24"/>
                <w:sz w:val="22"/>
                <w:szCs w:val="20"/>
                <w:lang w:val="ru-RU" w:eastAsia="ru-RU"/>
              </w:rPr>
              <w:t>№</w:t>
            </w:r>
          </w:p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b/>
                <w:bCs/>
                <w:color w:val="002A00"/>
                <w:kern w:val="24"/>
                <w:sz w:val="22"/>
                <w:szCs w:val="20"/>
                <w:lang w:val="ru-RU" w:eastAsia="ru-RU"/>
              </w:rPr>
              <w:t>з/</w:t>
            </w:r>
            <w:proofErr w:type="gramStart"/>
            <w:r w:rsidRPr="000A554D">
              <w:rPr>
                <w:rFonts w:eastAsia="Times New Roman" w:cs="Times New Roman"/>
                <w:b/>
                <w:bCs/>
                <w:color w:val="002A00"/>
                <w:kern w:val="24"/>
                <w:sz w:val="22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00B05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b/>
                <w:bCs/>
                <w:color w:val="002A00"/>
                <w:kern w:val="24"/>
                <w:sz w:val="22"/>
                <w:szCs w:val="20"/>
                <w:lang w:val="ru-RU" w:eastAsia="ru-RU"/>
              </w:rPr>
              <w:t xml:space="preserve">П.І.Б. </w:t>
            </w:r>
            <w:proofErr w:type="spellStart"/>
            <w:r w:rsidRPr="000A554D">
              <w:rPr>
                <w:rFonts w:eastAsia="Times New Roman" w:cs="Times New Roman"/>
                <w:b/>
                <w:bCs/>
                <w:color w:val="002A00"/>
                <w:kern w:val="24"/>
                <w:sz w:val="22"/>
                <w:szCs w:val="20"/>
                <w:lang w:val="ru-RU" w:eastAsia="ru-RU"/>
              </w:rPr>
              <w:t>учасника</w:t>
            </w:r>
            <w:proofErr w:type="spellEnd"/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00B05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b/>
                <w:bCs/>
                <w:color w:val="002A00"/>
                <w:kern w:val="24"/>
                <w:sz w:val="22"/>
                <w:szCs w:val="20"/>
                <w:lang w:eastAsia="ru-RU"/>
              </w:rPr>
              <w:t>ЗНЗ, клас</w:t>
            </w:r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00B05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b/>
                <w:bCs/>
                <w:color w:val="002A00"/>
                <w:kern w:val="24"/>
                <w:sz w:val="22"/>
                <w:szCs w:val="20"/>
                <w:lang w:eastAsia="ru-RU"/>
              </w:rPr>
              <w:t>Місце на обласному етапі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00B05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b/>
                <w:bCs/>
                <w:color w:val="002A00"/>
                <w:kern w:val="24"/>
                <w:sz w:val="22"/>
                <w:szCs w:val="20"/>
                <w:lang w:eastAsia="ru-RU"/>
              </w:rPr>
              <w:t xml:space="preserve">Секція, </w:t>
            </w:r>
          </w:p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b/>
                <w:bCs/>
                <w:color w:val="002A00"/>
                <w:kern w:val="24"/>
                <w:sz w:val="22"/>
                <w:szCs w:val="20"/>
                <w:lang w:eastAsia="ru-RU"/>
              </w:rPr>
              <w:t>тема роботи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00B05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b/>
                <w:bCs/>
                <w:color w:val="002A00"/>
                <w:kern w:val="24"/>
                <w:sz w:val="22"/>
                <w:szCs w:val="20"/>
                <w:lang w:eastAsia="ru-RU"/>
              </w:rPr>
              <w:t>П.І.Б. наукового керівника</w:t>
            </w:r>
          </w:p>
        </w:tc>
      </w:tr>
      <w:tr w:rsidR="00C110D2" w:rsidRPr="00C110D2" w:rsidTr="00C110D2">
        <w:trPr>
          <w:trHeight w:val="533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1</w:t>
            </w:r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Авдєєнко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Сергій</w:t>
            </w:r>
            <w:proofErr w:type="spellEnd"/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Ярославська ЗОШ І – ІІІ ст., </w:t>
            </w:r>
          </w:p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10 клас</w:t>
            </w:r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ІІІ м. (2013р.)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Історичне краєзнавство, «Ярославка на тлі історії»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Ходос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 Н.А.</w:t>
            </w:r>
          </w:p>
        </w:tc>
      </w:tr>
      <w:tr w:rsidR="00C110D2" w:rsidRPr="00C110D2" w:rsidTr="00C110D2">
        <w:trPr>
          <w:trHeight w:val="629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Ангел Артем</w:t>
            </w:r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C110D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Старосільська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ЗОШ І-ІІІ ст.,8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en-US" w:eastAsia="ru-RU"/>
              </w:rPr>
              <w:t xml:space="preserve">IV </w:t>
            </w: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м.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Екологія, </w:t>
            </w: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«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Залежність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чисельності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червоночеревої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джерелянки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від стану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біотопу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proofErr w:type="gram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П</w:t>
            </w:r>
            <w:proofErr w:type="gram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інтяк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З.М.</w:t>
            </w:r>
          </w:p>
        </w:tc>
      </w:tr>
      <w:tr w:rsidR="00C110D2" w:rsidRPr="00C110D2" w:rsidTr="00C110D2">
        <w:trPr>
          <w:trHeight w:val="629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Аргірова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Марія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Успенівська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ЗОШ І-ІІІ ст., </w:t>
            </w:r>
          </w:p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11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ІІІ (2013р.)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Українська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література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, «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Багатогранність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творчої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спадщини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Володимира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Гараніна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Соколова А.М.</w:t>
            </w:r>
          </w:p>
        </w:tc>
      </w:tr>
      <w:tr w:rsidR="00C110D2" w:rsidRPr="00C110D2" w:rsidTr="00C110D2">
        <w:trPr>
          <w:trHeight w:val="629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Бабалик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Вероніка</w:t>
            </w:r>
            <w:proofErr w:type="spellEnd"/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Старосільська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ЗОШ І-ІІІ ст., </w:t>
            </w:r>
          </w:p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8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ІІІ (2013р.)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Аграрні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науки, «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Вплив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терміну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висіву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на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врожайність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озимої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пшениці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в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умовах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Саратського району» 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Гуцу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М.Д.</w:t>
            </w:r>
          </w:p>
        </w:tc>
      </w:tr>
      <w:tr w:rsidR="00C110D2" w:rsidRPr="00C110D2" w:rsidTr="00C110D2">
        <w:trPr>
          <w:trHeight w:val="477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gram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Б</w:t>
            </w:r>
            <w:proofErr w:type="gram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єлаш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Дарія</w:t>
            </w:r>
            <w:proofErr w:type="spellEnd"/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Долинська </w:t>
            </w:r>
          </w:p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ЗОШ І-ІІІ ст.,  11 клас</w:t>
            </w:r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en-US" w:eastAsia="ru-RU"/>
              </w:rPr>
              <w:t>II</w:t>
            </w: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, ІІІ (2011, 2012р.)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Етнологія, </w:t>
            </w: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«Вино в обрядах болгар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Півдня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Бессарабії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Ніколаєв С.Д.</w:t>
            </w:r>
          </w:p>
        </w:tc>
      </w:tr>
      <w:tr w:rsidR="00C110D2" w:rsidRPr="00C110D2" w:rsidTr="00C110D2">
        <w:trPr>
          <w:trHeight w:val="629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Заворотній Владислав</w:t>
            </w:r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Саратський НВК, гурток на базі КЗ «Саратський районний БДТ»,  9 клас</w:t>
            </w:r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en-US" w:eastAsia="ru-RU"/>
              </w:rPr>
              <w:t>IV</w:t>
            </w: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 м</w:t>
            </w:r>
            <w:proofErr w:type="gram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.(</w:t>
            </w:r>
            <w:proofErr w:type="gram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2013р.)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Всесвітня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історія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, «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Внутрішня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політика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М.Тетчер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Дудуш І.І.</w:t>
            </w:r>
          </w:p>
        </w:tc>
      </w:tr>
      <w:tr w:rsidR="00C110D2" w:rsidRPr="00C110D2" w:rsidTr="00C110D2">
        <w:trPr>
          <w:trHeight w:val="629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Мороз Марина</w:t>
            </w:r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Старосільська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ЗОШ І-ІІІ ст., </w:t>
            </w:r>
          </w:p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8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en-US" w:eastAsia="ru-RU"/>
              </w:rPr>
              <w:t xml:space="preserve">V </w:t>
            </w: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м. (2013р.)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Екологія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, «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Біодіагностика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чистоти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повітря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gram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у</w:t>
            </w:r>
            <w:proofErr w:type="gram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сільській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місцевості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за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допомогою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лишайників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proofErr w:type="gram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П</w:t>
            </w:r>
            <w:proofErr w:type="gram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інтяк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З.М.</w:t>
            </w:r>
          </w:p>
        </w:tc>
      </w:tr>
      <w:tr w:rsidR="00C110D2" w:rsidRPr="00C110D2" w:rsidTr="00C110D2">
        <w:trPr>
          <w:trHeight w:val="412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Перелазний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Олександр</w:t>
            </w:r>
            <w:proofErr w:type="spellEnd"/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Ярославська ЗОШ І – ІІІ ст., </w:t>
            </w:r>
          </w:p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10 клас</w:t>
            </w:r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en-US" w:eastAsia="ru-RU"/>
              </w:rPr>
              <w:t>IV</w:t>
            </w: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 м</w:t>
            </w:r>
            <w:proofErr w:type="gram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.(</w:t>
            </w:r>
            <w:proofErr w:type="gram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2013р.)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Історія України, «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Буджак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 – земля козацька» 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Ходос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 Н.А.</w:t>
            </w:r>
          </w:p>
        </w:tc>
      </w:tr>
      <w:tr w:rsidR="00C110D2" w:rsidRPr="00C110D2" w:rsidTr="00C110D2">
        <w:trPr>
          <w:trHeight w:val="412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Пірожков Максим</w:t>
            </w:r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 xml:space="preserve">Введенський НВК «ЗОШ І-ІІІ ст. – </w:t>
            </w: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lastRenderedPageBreak/>
              <w:t xml:space="preserve">ДНЗ (дитячий садок), </w:t>
            </w:r>
          </w:p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eastAsia="ru-RU"/>
              </w:rPr>
              <w:t>9 клас</w:t>
            </w:r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en-US" w:eastAsia="ru-RU"/>
              </w:rPr>
              <w:lastRenderedPageBreak/>
              <w:t xml:space="preserve">V </w:t>
            </w: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м. (2013р.)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Історія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України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, «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Українськ</w:t>
            </w:r>
            <w:proofErr w:type="gram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о-</w:t>
            </w:r>
            <w:proofErr w:type="gram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Ізраїльські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lastRenderedPageBreak/>
              <w:t>відносини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1991-2009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рр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.»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lastRenderedPageBreak/>
              <w:t>Ткаченко О.М.</w:t>
            </w:r>
          </w:p>
        </w:tc>
      </w:tr>
      <w:tr w:rsidR="00C110D2" w:rsidRPr="00C110D2" w:rsidTr="00C110D2">
        <w:trPr>
          <w:trHeight w:val="652"/>
        </w:trPr>
        <w:tc>
          <w:tcPr>
            <w:tcW w:w="643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1706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Чорноморченко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Елеонора</w:t>
            </w:r>
            <w:proofErr w:type="spellEnd"/>
          </w:p>
        </w:tc>
        <w:tc>
          <w:tcPr>
            <w:tcW w:w="2009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Успенівська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ЗОШ І-ІІІ ст., </w:t>
            </w:r>
          </w:p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9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клас</w:t>
            </w:r>
            <w:proofErr w:type="spellEnd"/>
          </w:p>
        </w:tc>
        <w:tc>
          <w:tcPr>
            <w:tcW w:w="1417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Українська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мова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, «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Історія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творення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та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походження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слова в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українській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літературній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</w:t>
            </w: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мові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2A00"/>
              <w:left w:val="single" w:sz="8" w:space="0" w:color="002A00"/>
              <w:bottom w:val="single" w:sz="8" w:space="0" w:color="002A00"/>
              <w:right w:val="single" w:sz="8" w:space="0" w:color="002A00"/>
            </w:tcBorders>
            <w:shd w:val="clear" w:color="auto" w:fill="D0FFD0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A554D" w:rsidRPr="000A554D" w:rsidRDefault="000A554D" w:rsidP="000A554D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36"/>
                <w:lang w:val="ru-RU" w:eastAsia="ru-RU"/>
              </w:rPr>
            </w:pPr>
            <w:proofErr w:type="spellStart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>Саламатіна</w:t>
            </w:r>
            <w:proofErr w:type="spellEnd"/>
            <w:r w:rsidRPr="000A554D">
              <w:rPr>
                <w:rFonts w:eastAsia="Times New Roman" w:cs="Times New Roman"/>
                <w:color w:val="002A00"/>
                <w:kern w:val="24"/>
                <w:sz w:val="22"/>
                <w:szCs w:val="20"/>
                <w:lang w:val="ru-RU" w:eastAsia="ru-RU"/>
              </w:rPr>
              <w:t xml:space="preserve"> А.В.</w:t>
            </w:r>
          </w:p>
        </w:tc>
      </w:tr>
    </w:tbl>
    <w:p w:rsidR="00627CE9" w:rsidRDefault="00627CE9" w:rsidP="00FC209D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27CE9">
        <w:rPr>
          <w:rFonts w:eastAsia="Times New Roman" w:cs="Times New Roman"/>
          <w:szCs w:val="28"/>
          <w:lang w:eastAsia="uk-UA"/>
        </w:rPr>
        <w:t xml:space="preserve">Протягом останніх трьох років </w:t>
      </w:r>
      <w:r w:rsidR="00F97C16">
        <w:rPr>
          <w:rFonts w:eastAsia="Times New Roman" w:cs="Times New Roman"/>
          <w:szCs w:val="28"/>
          <w:lang w:eastAsia="uk-UA"/>
        </w:rPr>
        <w:t>спостерігається тенденція до зростання кількості учасників та переможців районного та обласного етапів.</w:t>
      </w:r>
    </w:p>
    <w:p w:rsidR="003A1E0C" w:rsidRPr="007F4EBB" w:rsidRDefault="003A1E0C" w:rsidP="00FC209D">
      <w:pPr>
        <w:ind w:firstLine="567"/>
        <w:jc w:val="right"/>
        <w:rPr>
          <w:rFonts w:eastAsia="Times New Roman" w:cs="Times New Roman"/>
          <w:b/>
          <w:bCs/>
          <w:i/>
          <w:sz w:val="2"/>
          <w:szCs w:val="24"/>
          <w:lang w:eastAsia="uk-UA"/>
        </w:rPr>
      </w:pPr>
    </w:p>
    <w:p w:rsidR="00F97C16" w:rsidRPr="00AD55D9" w:rsidRDefault="00F97C16" w:rsidP="00FC209D">
      <w:pPr>
        <w:ind w:firstLine="567"/>
        <w:jc w:val="right"/>
        <w:rPr>
          <w:rFonts w:eastAsia="Times New Roman" w:cs="Times New Roman"/>
          <w:b/>
          <w:bCs/>
          <w:i/>
          <w:sz w:val="24"/>
          <w:szCs w:val="24"/>
          <w:lang w:eastAsia="uk-UA"/>
        </w:rPr>
      </w:pPr>
      <w:r w:rsidRPr="00AD55D9">
        <w:rPr>
          <w:rFonts w:eastAsia="Times New Roman" w:cs="Times New Roman"/>
          <w:b/>
          <w:bCs/>
          <w:i/>
          <w:sz w:val="24"/>
          <w:szCs w:val="24"/>
          <w:lang w:eastAsia="uk-UA"/>
        </w:rPr>
        <w:t>Діаграма 1. Моніторинг результативності участі команди району</w:t>
      </w:r>
    </w:p>
    <w:p w:rsidR="00AD55D9" w:rsidRDefault="00F97C16" w:rsidP="00FC209D">
      <w:pPr>
        <w:ind w:firstLine="567"/>
        <w:jc w:val="right"/>
        <w:rPr>
          <w:rFonts w:eastAsia="Times New Roman" w:cs="Times New Roman"/>
          <w:b/>
          <w:bCs/>
          <w:i/>
          <w:sz w:val="24"/>
          <w:szCs w:val="24"/>
          <w:lang w:eastAsia="uk-UA"/>
        </w:rPr>
      </w:pPr>
      <w:r w:rsidRPr="00AD55D9">
        <w:rPr>
          <w:rFonts w:eastAsia="Times New Roman" w:cs="Times New Roman"/>
          <w:b/>
          <w:bCs/>
          <w:i/>
          <w:sz w:val="24"/>
          <w:szCs w:val="24"/>
          <w:lang w:eastAsia="uk-UA"/>
        </w:rPr>
        <w:t xml:space="preserve"> у  ІІ (обласному) та ІІІ (Всеукраїнському) етапах Всеукраїнського</w:t>
      </w:r>
    </w:p>
    <w:p w:rsidR="00F97C16" w:rsidRPr="00AD55D9" w:rsidRDefault="00F97C16" w:rsidP="00FC209D">
      <w:pPr>
        <w:ind w:firstLine="567"/>
        <w:jc w:val="right"/>
        <w:rPr>
          <w:rFonts w:eastAsia="Times New Roman" w:cs="Times New Roman"/>
          <w:b/>
          <w:i/>
          <w:sz w:val="24"/>
          <w:szCs w:val="24"/>
          <w:lang w:eastAsia="uk-UA"/>
        </w:rPr>
      </w:pPr>
      <w:r w:rsidRPr="00AD55D9">
        <w:rPr>
          <w:rFonts w:eastAsia="Times New Roman" w:cs="Times New Roman"/>
          <w:b/>
          <w:bCs/>
          <w:i/>
          <w:sz w:val="24"/>
          <w:szCs w:val="24"/>
          <w:lang w:eastAsia="uk-UA"/>
        </w:rPr>
        <w:t xml:space="preserve"> конкурсу-захисту науково-дослідницьких робіт членів МАН</w:t>
      </w:r>
    </w:p>
    <w:p w:rsidR="00627CE9" w:rsidRPr="007F4EBB" w:rsidRDefault="00627CE9" w:rsidP="00FC209D">
      <w:pPr>
        <w:ind w:firstLine="567"/>
        <w:jc w:val="both"/>
        <w:rPr>
          <w:rFonts w:eastAsia="Times New Roman" w:cs="Times New Roman"/>
          <w:sz w:val="4"/>
          <w:szCs w:val="28"/>
          <w:lang w:eastAsia="uk-UA"/>
        </w:rPr>
      </w:pPr>
    </w:p>
    <w:p w:rsidR="00627CE9" w:rsidRPr="00627CE9" w:rsidRDefault="00F97C16" w:rsidP="007F4EBB">
      <w:pPr>
        <w:jc w:val="center"/>
        <w:rPr>
          <w:rFonts w:eastAsia="Times New Roman" w:cs="Times New Roman"/>
          <w:szCs w:val="28"/>
          <w:lang w:eastAsia="uk-UA"/>
        </w:rPr>
      </w:pPr>
      <w:r w:rsidRPr="00DF0416">
        <w:rPr>
          <w:rFonts w:eastAsia="Times New Roman" w:cs="Times New Roman"/>
          <w:noProof/>
          <w:szCs w:val="28"/>
          <w:lang w:eastAsia="uk-UA"/>
        </w:rPr>
        <w:drawing>
          <wp:inline distT="0" distB="0" distL="0" distR="0" wp14:anchorId="77EC5BA3" wp14:editId="41847021">
            <wp:extent cx="5838825" cy="36480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7C16" w:rsidRPr="007F4EBB" w:rsidRDefault="00F97C16" w:rsidP="00FC209D">
      <w:pPr>
        <w:ind w:firstLine="567"/>
        <w:jc w:val="both"/>
        <w:rPr>
          <w:rFonts w:eastAsia="Times New Roman" w:cs="Times New Roman"/>
          <w:sz w:val="14"/>
          <w:szCs w:val="28"/>
          <w:lang w:eastAsia="uk-UA"/>
        </w:rPr>
      </w:pPr>
    </w:p>
    <w:p w:rsidR="00627CE9" w:rsidRDefault="00627CE9" w:rsidP="00FC209D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27CE9">
        <w:rPr>
          <w:rFonts w:eastAsia="Times New Roman" w:cs="Times New Roman"/>
          <w:szCs w:val="28"/>
          <w:lang w:eastAsia="uk-UA"/>
        </w:rPr>
        <w:t>Не надані роботи МАН до відділен</w:t>
      </w:r>
      <w:r w:rsidR="00F97C16">
        <w:rPr>
          <w:rFonts w:eastAsia="Times New Roman" w:cs="Times New Roman"/>
          <w:szCs w:val="28"/>
          <w:lang w:eastAsia="uk-UA"/>
        </w:rPr>
        <w:t>ь</w:t>
      </w:r>
      <w:r w:rsidRPr="00627CE9">
        <w:rPr>
          <w:rFonts w:eastAsia="Times New Roman" w:cs="Times New Roman"/>
          <w:szCs w:val="28"/>
          <w:lang w:eastAsia="uk-UA"/>
        </w:rPr>
        <w:t xml:space="preserve"> технічних наук</w:t>
      </w:r>
      <w:r w:rsidR="00F97C16">
        <w:rPr>
          <w:rFonts w:eastAsia="Times New Roman" w:cs="Times New Roman"/>
          <w:szCs w:val="28"/>
          <w:lang w:eastAsia="uk-UA"/>
        </w:rPr>
        <w:t>, фізики та астрономії, математики, економіки, комп’ютерних наук.</w:t>
      </w:r>
    </w:p>
    <w:p w:rsidR="00C110D2" w:rsidRPr="007F4EBB" w:rsidRDefault="00C110D2" w:rsidP="00AD55D9">
      <w:pPr>
        <w:ind w:firstLine="567"/>
        <w:jc w:val="right"/>
        <w:rPr>
          <w:rFonts w:eastAsia="Times New Roman" w:cs="Times New Roman"/>
          <w:b/>
          <w:i/>
          <w:sz w:val="10"/>
          <w:szCs w:val="28"/>
          <w:lang w:eastAsia="uk-UA"/>
        </w:rPr>
      </w:pPr>
    </w:p>
    <w:p w:rsidR="00AD55D9" w:rsidRPr="00AD55D9" w:rsidRDefault="00AD55D9" w:rsidP="00AD55D9">
      <w:pPr>
        <w:ind w:firstLine="567"/>
        <w:jc w:val="right"/>
        <w:rPr>
          <w:rFonts w:eastAsia="Times New Roman" w:cs="Times New Roman"/>
          <w:b/>
          <w:i/>
          <w:sz w:val="24"/>
          <w:szCs w:val="28"/>
          <w:lang w:eastAsia="uk-UA"/>
        </w:rPr>
      </w:pPr>
      <w:r w:rsidRPr="00AD55D9">
        <w:rPr>
          <w:rFonts w:eastAsia="Times New Roman" w:cs="Times New Roman"/>
          <w:b/>
          <w:i/>
          <w:sz w:val="24"/>
          <w:szCs w:val="28"/>
          <w:lang w:eastAsia="uk-UA"/>
        </w:rPr>
        <w:t xml:space="preserve">Діаграма 2. </w:t>
      </w:r>
      <w:r w:rsidR="003A1E0C">
        <w:rPr>
          <w:rFonts w:eastAsia="Times New Roman" w:cs="Times New Roman"/>
          <w:b/>
          <w:i/>
          <w:sz w:val="24"/>
          <w:szCs w:val="28"/>
          <w:lang w:eastAsia="uk-UA"/>
        </w:rPr>
        <w:t xml:space="preserve">Розподіл </w:t>
      </w:r>
      <w:r w:rsidRPr="00AD55D9">
        <w:rPr>
          <w:rFonts w:eastAsia="Times New Roman" w:cs="Times New Roman"/>
          <w:b/>
          <w:i/>
          <w:sz w:val="24"/>
          <w:szCs w:val="28"/>
          <w:lang w:eastAsia="uk-UA"/>
        </w:rPr>
        <w:t xml:space="preserve"> учасників  ІІ (обласного) етапу  </w:t>
      </w:r>
    </w:p>
    <w:p w:rsidR="007F4EBB" w:rsidRDefault="00AD55D9" w:rsidP="007F4EBB">
      <w:pPr>
        <w:ind w:firstLine="567"/>
        <w:jc w:val="right"/>
        <w:rPr>
          <w:rFonts w:eastAsia="Times New Roman" w:cs="Times New Roman"/>
          <w:b/>
          <w:i/>
          <w:sz w:val="24"/>
          <w:szCs w:val="28"/>
          <w:lang w:eastAsia="uk-UA"/>
        </w:rPr>
      </w:pPr>
      <w:r w:rsidRPr="00AD55D9">
        <w:rPr>
          <w:rFonts w:eastAsia="Times New Roman" w:cs="Times New Roman"/>
          <w:b/>
          <w:i/>
          <w:sz w:val="24"/>
          <w:szCs w:val="28"/>
          <w:lang w:eastAsia="uk-UA"/>
        </w:rPr>
        <w:t>Всеукраїнського конкурсу-захисту науково-дослідницьких</w:t>
      </w:r>
    </w:p>
    <w:p w:rsidR="007F4EBB" w:rsidRDefault="00AD55D9" w:rsidP="007F4EBB">
      <w:pPr>
        <w:ind w:firstLine="567"/>
        <w:jc w:val="right"/>
        <w:rPr>
          <w:rFonts w:eastAsia="Times New Roman" w:cs="Times New Roman"/>
          <w:b/>
          <w:i/>
          <w:sz w:val="24"/>
          <w:szCs w:val="28"/>
          <w:lang w:eastAsia="uk-UA"/>
        </w:rPr>
      </w:pPr>
      <w:r w:rsidRPr="00AD55D9">
        <w:rPr>
          <w:rFonts w:eastAsia="Times New Roman" w:cs="Times New Roman"/>
          <w:b/>
          <w:i/>
          <w:sz w:val="24"/>
          <w:szCs w:val="28"/>
          <w:lang w:eastAsia="uk-UA"/>
        </w:rPr>
        <w:t>робіт членів МАН у розрізі секцій</w:t>
      </w:r>
    </w:p>
    <w:p w:rsidR="0015387D" w:rsidRPr="007F4EBB" w:rsidRDefault="00AD55D9" w:rsidP="007F4EBB">
      <w:pPr>
        <w:ind w:firstLine="567"/>
        <w:jc w:val="right"/>
        <w:rPr>
          <w:rFonts w:eastAsia="Times New Roman" w:cs="Times New Roman"/>
          <w:b/>
          <w:i/>
          <w:sz w:val="24"/>
          <w:szCs w:val="28"/>
          <w:lang w:eastAsia="uk-UA"/>
        </w:rPr>
      </w:pPr>
      <w:r w:rsidRPr="00AD55D9">
        <w:rPr>
          <w:rFonts w:eastAsia="Times New Roman" w:cs="Times New Roman"/>
          <w:noProof/>
          <w:szCs w:val="28"/>
          <w:lang w:eastAsia="uk-UA"/>
        </w:rPr>
        <w:drawing>
          <wp:inline distT="0" distB="0" distL="0" distR="0" wp14:anchorId="312ADCEA" wp14:editId="5469C1A4">
            <wp:extent cx="5267325" cy="26479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209D" w:rsidRDefault="00627CE9" w:rsidP="00FC209D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27CE9">
        <w:rPr>
          <w:rFonts w:eastAsia="Times New Roman" w:cs="Times New Roman"/>
          <w:szCs w:val="28"/>
          <w:lang w:eastAsia="uk-UA"/>
        </w:rPr>
        <w:lastRenderedPageBreak/>
        <w:t xml:space="preserve">У конкурсі-захисті взяли участь команди </w:t>
      </w:r>
      <w:proofErr w:type="spellStart"/>
      <w:r w:rsidR="00FC209D">
        <w:rPr>
          <w:rFonts w:eastAsia="Times New Roman" w:cs="Times New Roman"/>
          <w:szCs w:val="28"/>
          <w:lang w:eastAsia="uk-UA"/>
        </w:rPr>
        <w:t>Старосільської</w:t>
      </w:r>
      <w:proofErr w:type="spellEnd"/>
      <w:r w:rsidR="00FC209D">
        <w:rPr>
          <w:rFonts w:eastAsia="Times New Roman" w:cs="Times New Roman"/>
          <w:szCs w:val="28"/>
          <w:lang w:eastAsia="uk-UA"/>
        </w:rPr>
        <w:t xml:space="preserve"> ЗОШ І-ІІІ ст. (3), Ярославської ЗОШ І-ІІІ ст. (2), Успенівської ЗОШ І-ІІІ ст. (2), </w:t>
      </w:r>
      <w:r w:rsidR="000066F7">
        <w:rPr>
          <w:rFonts w:eastAsia="Times New Roman" w:cs="Times New Roman"/>
          <w:szCs w:val="28"/>
          <w:lang w:eastAsia="uk-UA"/>
        </w:rPr>
        <w:t>Саратського РБДТ</w:t>
      </w:r>
      <w:r w:rsidR="00FC209D">
        <w:rPr>
          <w:rFonts w:eastAsia="Times New Roman" w:cs="Times New Roman"/>
          <w:szCs w:val="28"/>
          <w:lang w:eastAsia="uk-UA"/>
        </w:rPr>
        <w:t xml:space="preserve"> (1), Введенськ</w:t>
      </w:r>
      <w:r w:rsidR="00AD55D9">
        <w:rPr>
          <w:rFonts w:eastAsia="Times New Roman" w:cs="Times New Roman"/>
          <w:szCs w:val="28"/>
          <w:lang w:eastAsia="uk-UA"/>
        </w:rPr>
        <w:t>ого</w:t>
      </w:r>
      <w:r w:rsidR="00FC209D">
        <w:rPr>
          <w:rFonts w:eastAsia="Times New Roman" w:cs="Times New Roman"/>
          <w:szCs w:val="28"/>
          <w:lang w:eastAsia="uk-UA"/>
        </w:rPr>
        <w:t xml:space="preserve"> НВК (1), </w:t>
      </w:r>
      <w:proofErr w:type="spellStart"/>
      <w:r w:rsidR="00FC209D">
        <w:rPr>
          <w:rFonts w:eastAsia="Times New Roman" w:cs="Times New Roman"/>
          <w:szCs w:val="28"/>
          <w:lang w:eastAsia="uk-UA"/>
        </w:rPr>
        <w:t>Долинської</w:t>
      </w:r>
      <w:proofErr w:type="spellEnd"/>
      <w:r w:rsidR="00FC209D">
        <w:rPr>
          <w:rFonts w:eastAsia="Times New Roman" w:cs="Times New Roman"/>
          <w:szCs w:val="28"/>
          <w:lang w:eastAsia="uk-UA"/>
        </w:rPr>
        <w:t xml:space="preserve"> ЗОШ І-ІІІ ст.</w:t>
      </w:r>
      <w:r w:rsidRPr="00627CE9">
        <w:rPr>
          <w:rFonts w:eastAsia="Times New Roman" w:cs="Times New Roman"/>
          <w:szCs w:val="28"/>
          <w:lang w:eastAsia="uk-UA"/>
        </w:rPr>
        <w:t xml:space="preserve"> </w:t>
      </w:r>
      <w:r w:rsidR="000066F7">
        <w:rPr>
          <w:rFonts w:eastAsia="Times New Roman" w:cs="Times New Roman"/>
          <w:szCs w:val="28"/>
          <w:lang w:eastAsia="uk-UA"/>
        </w:rPr>
        <w:t xml:space="preserve">(1). </w:t>
      </w:r>
    </w:p>
    <w:p w:rsidR="00C110D2" w:rsidRDefault="00C110D2" w:rsidP="000066F7">
      <w:pPr>
        <w:ind w:firstLine="567"/>
        <w:jc w:val="right"/>
        <w:rPr>
          <w:rFonts w:eastAsia="Times New Roman" w:cs="Times New Roman"/>
          <w:b/>
          <w:i/>
          <w:sz w:val="24"/>
          <w:szCs w:val="28"/>
          <w:lang w:eastAsia="uk-UA"/>
        </w:rPr>
      </w:pPr>
    </w:p>
    <w:p w:rsidR="000066F7" w:rsidRDefault="000066F7" w:rsidP="000066F7">
      <w:pPr>
        <w:ind w:firstLine="567"/>
        <w:jc w:val="right"/>
        <w:rPr>
          <w:rFonts w:eastAsia="Times New Roman" w:cs="Times New Roman"/>
          <w:b/>
          <w:i/>
          <w:sz w:val="24"/>
          <w:szCs w:val="28"/>
          <w:lang w:eastAsia="uk-UA"/>
        </w:rPr>
      </w:pPr>
      <w:r>
        <w:rPr>
          <w:rFonts w:eastAsia="Times New Roman" w:cs="Times New Roman"/>
          <w:b/>
          <w:i/>
          <w:sz w:val="24"/>
          <w:szCs w:val="28"/>
          <w:lang w:eastAsia="uk-UA"/>
        </w:rPr>
        <w:t xml:space="preserve">Діаграма 3. </w:t>
      </w:r>
      <w:r w:rsidRPr="000066F7">
        <w:rPr>
          <w:rFonts w:eastAsia="Times New Roman" w:cs="Times New Roman"/>
          <w:b/>
          <w:i/>
          <w:sz w:val="24"/>
          <w:szCs w:val="28"/>
          <w:lang w:eastAsia="uk-UA"/>
        </w:rPr>
        <w:t xml:space="preserve">Моніторинг результативності участі учнів району у І та ІІ етапах   Всеукраїнського конкурсу-захисту науково-дослідницьких </w:t>
      </w:r>
    </w:p>
    <w:p w:rsidR="000066F7" w:rsidRDefault="000066F7" w:rsidP="00C110D2">
      <w:pPr>
        <w:ind w:firstLine="567"/>
        <w:jc w:val="right"/>
        <w:rPr>
          <w:rFonts w:eastAsia="Times New Roman" w:cs="Times New Roman"/>
          <w:szCs w:val="28"/>
          <w:lang w:eastAsia="uk-UA"/>
        </w:rPr>
      </w:pPr>
      <w:r w:rsidRPr="000066F7">
        <w:rPr>
          <w:rFonts w:eastAsia="Times New Roman" w:cs="Times New Roman"/>
          <w:b/>
          <w:i/>
          <w:sz w:val="24"/>
          <w:szCs w:val="28"/>
          <w:lang w:eastAsia="uk-UA"/>
        </w:rPr>
        <w:t xml:space="preserve">робіт </w:t>
      </w:r>
      <w:r>
        <w:rPr>
          <w:rFonts w:eastAsia="Times New Roman" w:cs="Times New Roman"/>
          <w:b/>
          <w:i/>
          <w:sz w:val="24"/>
          <w:szCs w:val="28"/>
          <w:lang w:eastAsia="uk-UA"/>
        </w:rPr>
        <w:t>учнів-</w:t>
      </w:r>
      <w:r w:rsidRPr="000066F7">
        <w:rPr>
          <w:rFonts w:eastAsia="Times New Roman" w:cs="Times New Roman"/>
          <w:b/>
          <w:i/>
          <w:sz w:val="24"/>
          <w:szCs w:val="28"/>
          <w:lang w:eastAsia="uk-UA"/>
        </w:rPr>
        <w:t>членів МАН (2010-2013 рр.)</w:t>
      </w:r>
      <w:r w:rsidRPr="000066F7">
        <w:rPr>
          <w:rFonts w:eastAsia="Times New Roman" w:cs="Times New Roman"/>
          <w:b/>
          <w:i/>
          <w:szCs w:val="28"/>
          <w:lang w:eastAsia="uk-UA"/>
        </w:rPr>
        <w:br/>
      </w:r>
    </w:p>
    <w:p w:rsidR="00AD55D9" w:rsidRDefault="00805D44" w:rsidP="000066F7">
      <w:pPr>
        <w:jc w:val="both"/>
        <w:rPr>
          <w:rFonts w:eastAsia="Times New Roman" w:cs="Times New Roman"/>
          <w:szCs w:val="28"/>
          <w:lang w:eastAsia="uk-UA"/>
        </w:rPr>
      </w:pPr>
      <w:r w:rsidRPr="00805D44">
        <w:rPr>
          <w:rFonts w:eastAsia="Times New Roman" w:cs="Times New Roman"/>
          <w:noProof/>
          <w:szCs w:val="28"/>
          <w:lang w:eastAsia="uk-UA"/>
        </w:rPr>
        <w:drawing>
          <wp:inline distT="0" distB="0" distL="0" distR="0" wp14:anchorId="5063CE2C" wp14:editId="1FE956F6">
            <wp:extent cx="6029960" cy="3447825"/>
            <wp:effectExtent l="0" t="0" r="8890" b="6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1E0C" w:rsidRDefault="003A1E0C" w:rsidP="000066F7">
      <w:pPr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0066F7" w:rsidRPr="00627CE9" w:rsidRDefault="000066F7" w:rsidP="000066F7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27CE9">
        <w:rPr>
          <w:rFonts w:eastAsia="Times New Roman" w:cs="Times New Roman"/>
          <w:szCs w:val="28"/>
          <w:lang w:eastAsia="uk-UA"/>
        </w:rPr>
        <w:t>Протягом останніх двох років стабільні результати участі у конкурсі-захисті демонструють</w:t>
      </w:r>
      <w:r>
        <w:rPr>
          <w:rFonts w:eastAsia="Times New Roman" w:cs="Times New Roman"/>
          <w:szCs w:val="28"/>
          <w:lang w:eastAsia="uk-UA"/>
        </w:rPr>
        <w:t xml:space="preserve"> учні </w:t>
      </w:r>
      <w:proofErr w:type="spellStart"/>
      <w:r>
        <w:rPr>
          <w:rFonts w:eastAsia="Times New Roman" w:cs="Times New Roman"/>
          <w:szCs w:val="28"/>
          <w:lang w:eastAsia="uk-UA"/>
        </w:rPr>
        <w:t>Старосільської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 ЗОШ І-ІІІ ст., вихованці Саратського РБДТ, </w:t>
      </w:r>
      <w:proofErr w:type="spellStart"/>
      <w:r>
        <w:rPr>
          <w:rFonts w:eastAsia="Times New Roman" w:cs="Times New Roman"/>
          <w:szCs w:val="28"/>
          <w:lang w:eastAsia="uk-UA"/>
        </w:rPr>
        <w:t>Долинської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 ЗОШ І-ІІІ ст.</w:t>
      </w:r>
    </w:p>
    <w:p w:rsidR="000066F7" w:rsidRPr="00627CE9" w:rsidRDefault="00FC209D" w:rsidP="000066F7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27CE9">
        <w:rPr>
          <w:rFonts w:eastAsia="Times New Roman" w:cs="Times New Roman"/>
          <w:szCs w:val="28"/>
          <w:lang w:eastAsia="uk-UA"/>
        </w:rPr>
        <w:t xml:space="preserve">Журі </w:t>
      </w:r>
      <w:r w:rsidR="00FA34C4">
        <w:rPr>
          <w:rFonts w:eastAsia="Times New Roman" w:cs="Times New Roman"/>
          <w:szCs w:val="28"/>
          <w:lang w:eastAsia="uk-UA"/>
        </w:rPr>
        <w:t xml:space="preserve"> </w:t>
      </w:r>
      <w:r w:rsidRPr="00627CE9">
        <w:rPr>
          <w:rFonts w:eastAsia="Times New Roman" w:cs="Times New Roman"/>
          <w:szCs w:val="28"/>
          <w:lang w:eastAsia="uk-UA"/>
        </w:rPr>
        <w:t>І етапу Всеукраїнського конкурсу-захисту науково-дослідницьких робіт МАН зауважили, що деякі роботи, представлені на конкурс, не відповідали вимогам щодо написання та оформлення науково-дослідницьких робіт, мали реферативний характер. У них відсутні самостійні науково-експериментальні дослідження учнів.</w:t>
      </w:r>
      <w:r w:rsidR="000066F7" w:rsidRPr="00627CE9">
        <w:rPr>
          <w:rFonts w:eastAsia="Times New Roman" w:cs="Times New Roman"/>
          <w:szCs w:val="28"/>
          <w:lang w:eastAsia="uk-UA"/>
        </w:rPr>
        <w:t xml:space="preserve">  Спостерігається непродуманий  вибір   тем. Певна  кількість учасників  виступала з науково-дослідницькими  роботами, над  якими  працювали тільки протягом  одного навчального року.</w:t>
      </w:r>
    </w:p>
    <w:p w:rsidR="00245109" w:rsidRDefault="00FC209D" w:rsidP="00245109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27CE9">
        <w:rPr>
          <w:rFonts w:eastAsia="Times New Roman" w:cs="Times New Roman"/>
          <w:szCs w:val="28"/>
          <w:lang w:eastAsia="uk-UA"/>
        </w:rPr>
        <w:t xml:space="preserve">За результатами заочного оцінювання, журі </w:t>
      </w:r>
      <w:r w:rsidR="008B7AAE">
        <w:rPr>
          <w:rFonts w:eastAsia="Times New Roman" w:cs="Times New Roman"/>
          <w:szCs w:val="28"/>
          <w:lang w:eastAsia="uk-UA"/>
        </w:rPr>
        <w:t xml:space="preserve">вирішило направити всі 10 робіт для участі в </w:t>
      </w:r>
      <w:r w:rsidRPr="00627CE9">
        <w:rPr>
          <w:rFonts w:eastAsia="Times New Roman" w:cs="Times New Roman"/>
          <w:szCs w:val="28"/>
          <w:lang w:eastAsia="uk-UA"/>
        </w:rPr>
        <w:t xml:space="preserve"> </w:t>
      </w:r>
      <w:r w:rsidR="008B7AAE">
        <w:rPr>
          <w:rFonts w:eastAsia="Times New Roman" w:cs="Times New Roman"/>
          <w:szCs w:val="28"/>
          <w:lang w:eastAsia="uk-UA"/>
        </w:rPr>
        <w:t xml:space="preserve">заочному турі обласного етапу </w:t>
      </w:r>
      <w:r w:rsidRPr="00627CE9">
        <w:rPr>
          <w:rFonts w:eastAsia="Times New Roman" w:cs="Times New Roman"/>
          <w:szCs w:val="28"/>
          <w:lang w:eastAsia="uk-UA"/>
        </w:rPr>
        <w:t xml:space="preserve">конкурсу-захисту науково-дослідницьких робіт учнів-членів Малої академії наук України. </w:t>
      </w:r>
      <w:r w:rsidR="00245109" w:rsidRPr="00245109">
        <w:rPr>
          <w:rFonts w:eastAsia="Times New Roman" w:cs="Times New Roman"/>
          <w:szCs w:val="28"/>
          <w:lang w:eastAsia="uk-UA"/>
        </w:rPr>
        <w:t>Конкурс-захист проходив в 3 тури: заочне оцінювання та рецензування, контрольні роботи з базових дисциплін та захист науково-дослідницьких робіт.</w:t>
      </w:r>
    </w:p>
    <w:p w:rsidR="00FC209D" w:rsidRDefault="00FC209D" w:rsidP="00FC209D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27CE9">
        <w:rPr>
          <w:rFonts w:eastAsia="Times New Roman" w:cs="Times New Roman"/>
          <w:szCs w:val="28"/>
          <w:lang w:eastAsia="uk-UA"/>
        </w:rPr>
        <w:t xml:space="preserve">Таким чином, </w:t>
      </w:r>
      <w:r w:rsidR="008B7AAE">
        <w:rPr>
          <w:rFonts w:eastAsia="Times New Roman" w:cs="Times New Roman"/>
          <w:szCs w:val="28"/>
          <w:lang w:eastAsia="uk-UA"/>
        </w:rPr>
        <w:t>за результатами заочного етапу, Саратський район</w:t>
      </w:r>
      <w:r w:rsidRPr="00627CE9">
        <w:rPr>
          <w:rFonts w:eastAsia="Times New Roman" w:cs="Times New Roman"/>
          <w:szCs w:val="28"/>
          <w:lang w:eastAsia="uk-UA"/>
        </w:rPr>
        <w:t xml:space="preserve"> у ІІ </w:t>
      </w:r>
      <w:r w:rsidR="008B7AAE">
        <w:rPr>
          <w:rFonts w:eastAsia="Times New Roman" w:cs="Times New Roman"/>
          <w:szCs w:val="28"/>
          <w:lang w:eastAsia="uk-UA"/>
        </w:rPr>
        <w:t xml:space="preserve">(очному) </w:t>
      </w:r>
      <w:r w:rsidRPr="00627CE9">
        <w:rPr>
          <w:rFonts w:eastAsia="Times New Roman" w:cs="Times New Roman"/>
          <w:szCs w:val="28"/>
          <w:lang w:eastAsia="uk-UA"/>
        </w:rPr>
        <w:t xml:space="preserve">етапі Всеукраїнського конкурсу-захисту науково-дослідницьких робіт учнів-членів МАН України </w:t>
      </w:r>
      <w:r w:rsidR="008B7AAE">
        <w:rPr>
          <w:rFonts w:eastAsia="Times New Roman" w:cs="Times New Roman"/>
          <w:szCs w:val="28"/>
          <w:lang w:eastAsia="uk-UA"/>
        </w:rPr>
        <w:t>захищали 9</w:t>
      </w:r>
      <w:r w:rsidRPr="00627CE9">
        <w:rPr>
          <w:rFonts w:eastAsia="Times New Roman" w:cs="Times New Roman"/>
          <w:szCs w:val="28"/>
          <w:lang w:eastAsia="uk-UA"/>
        </w:rPr>
        <w:t xml:space="preserve"> учнів-переможців </w:t>
      </w:r>
      <w:r w:rsidR="008B7AAE">
        <w:rPr>
          <w:rFonts w:eastAsia="Times New Roman" w:cs="Times New Roman"/>
          <w:szCs w:val="28"/>
          <w:lang w:eastAsia="uk-UA"/>
        </w:rPr>
        <w:t xml:space="preserve">ІІ (заочного) конкурсу-захисту, </w:t>
      </w:r>
      <w:r w:rsidR="004368A4">
        <w:rPr>
          <w:rFonts w:eastAsia="Times New Roman" w:cs="Times New Roman"/>
          <w:szCs w:val="28"/>
          <w:lang w:eastAsia="uk-UA"/>
        </w:rPr>
        <w:t xml:space="preserve">троє </w:t>
      </w:r>
      <w:r w:rsidR="008B7AAE">
        <w:rPr>
          <w:rFonts w:eastAsia="Times New Roman" w:cs="Times New Roman"/>
          <w:szCs w:val="28"/>
          <w:lang w:eastAsia="uk-UA"/>
        </w:rPr>
        <w:t xml:space="preserve">з яких стали переможцями очного етапу та нагороджені дипломами Департаменту освіти і науки Одеської обласної державної адміністрації. </w:t>
      </w:r>
    </w:p>
    <w:p w:rsidR="00627CE9" w:rsidRPr="00627CE9" w:rsidRDefault="00627CE9" w:rsidP="00FC209D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627CE9">
        <w:rPr>
          <w:rFonts w:eastAsia="Times New Roman" w:cs="Times New Roman"/>
          <w:szCs w:val="28"/>
          <w:lang w:eastAsia="uk-UA"/>
        </w:rPr>
        <w:lastRenderedPageBreak/>
        <w:t>Оцінювання навчальних досягнень учасників з базових навчальних дисциплін</w:t>
      </w:r>
      <w:r w:rsidR="00FA34C4">
        <w:rPr>
          <w:rFonts w:eastAsia="Times New Roman" w:cs="Times New Roman"/>
          <w:szCs w:val="28"/>
          <w:lang w:eastAsia="uk-UA"/>
        </w:rPr>
        <w:t xml:space="preserve"> на обласному етапі </w:t>
      </w:r>
      <w:r w:rsidRPr="00627CE9">
        <w:rPr>
          <w:rFonts w:eastAsia="Times New Roman" w:cs="Times New Roman"/>
          <w:szCs w:val="28"/>
          <w:lang w:eastAsia="uk-UA"/>
        </w:rPr>
        <w:t xml:space="preserve"> показало достатній </w:t>
      </w:r>
      <w:r w:rsidR="00FA34C4">
        <w:rPr>
          <w:rFonts w:eastAsia="Times New Roman" w:cs="Times New Roman"/>
          <w:szCs w:val="28"/>
          <w:lang w:eastAsia="uk-UA"/>
        </w:rPr>
        <w:t xml:space="preserve">та середній </w:t>
      </w:r>
      <w:r w:rsidRPr="00627CE9">
        <w:rPr>
          <w:rFonts w:eastAsia="Times New Roman" w:cs="Times New Roman"/>
          <w:szCs w:val="28"/>
          <w:lang w:eastAsia="uk-UA"/>
        </w:rPr>
        <w:t xml:space="preserve">рівень знань більшості учнів з </w:t>
      </w:r>
      <w:r w:rsidR="00FA34C4">
        <w:rPr>
          <w:rFonts w:eastAsia="Times New Roman" w:cs="Times New Roman"/>
          <w:szCs w:val="28"/>
          <w:lang w:eastAsia="uk-UA"/>
        </w:rPr>
        <w:t>базових дисциплін</w:t>
      </w:r>
      <w:r w:rsidRPr="00627CE9">
        <w:rPr>
          <w:rFonts w:eastAsia="Times New Roman" w:cs="Times New Roman"/>
          <w:szCs w:val="28"/>
          <w:lang w:eastAsia="uk-UA"/>
        </w:rPr>
        <w:t>.</w:t>
      </w:r>
      <w:r w:rsidR="00FA34C4">
        <w:rPr>
          <w:rFonts w:eastAsia="Times New Roman" w:cs="Times New Roman"/>
          <w:szCs w:val="28"/>
          <w:lang w:eastAsia="uk-UA"/>
        </w:rPr>
        <w:t xml:space="preserve"> </w:t>
      </w:r>
      <w:r w:rsidRPr="00627CE9">
        <w:rPr>
          <w:rFonts w:eastAsia="Times New Roman" w:cs="Times New Roman"/>
          <w:szCs w:val="28"/>
          <w:lang w:eastAsia="uk-UA"/>
        </w:rPr>
        <w:t>Разом з тим, результати конкурсу показали, що робота керівників навчальних закладів щодо розвитку і підтримки талановитої учнівської молоді потребує значного покращення.</w:t>
      </w:r>
    </w:p>
    <w:p w:rsidR="00BA36C7" w:rsidRDefault="00DF0416" w:rsidP="00FC209D">
      <w:pPr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DF0416">
        <w:rPr>
          <w:rFonts w:eastAsia="Times New Roman" w:cs="Times New Roman"/>
          <w:szCs w:val="28"/>
          <w:lang w:eastAsia="uk-UA"/>
        </w:rPr>
        <w:t xml:space="preserve">З метою оздоровлення обдарованої учнівської молоді  та залучення до активної науково-дослідницької діяльності з 20.06. по 03.07. 2012 року учні Саратського району Малина Михайло (Петропавлівський НВК) та Бєлаш Дарія (Долинська ЗОШ) прийняли участь в роботі Всеукраїнської фольклорно-етнографічної експедиції Малої академії наук в м. Суми та Чернігів.  З 31 травня по 12 червня 2013 року учень Ярославської ЗОШ І-ІІІ ст.  </w:t>
      </w:r>
      <w:proofErr w:type="spellStart"/>
      <w:r w:rsidRPr="00DF0416">
        <w:rPr>
          <w:rFonts w:eastAsia="Times New Roman" w:cs="Times New Roman"/>
          <w:szCs w:val="28"/>
          <w:lang w:eastAsia="uk-UA"/>
        </w:rPr>
        <w:t>Авдєєнко</w:t>
      </w:r>
      <w:proofErr w:type="spellEnd"/>
      <w:r w:rsidRPr="00DF0416">
        <w:rPr>
          <w:rFonts w:eastAsia="Times New Roman" w:cs="Times New Roman"/>
          <w:szCs w:val="28"/>
          <w:lang w:eastAsia="uk-UA"/>
        </w:rPr>
        <w:t xml:space="preserve"> Сергій проходив навчання у літній школі теології, релігієзнавства та історії релігії в м. Лубни Полтавської області. Також в м. Лубни в цей самий період МАН були організовані курси для вчителів та методистів, які працюють в системі МАН України, для участі в яких була направлена </w:t>
      </w:r>
      <w:proofErr w:type="spellStart"/>
      <w:r w:rsidRPr="00DF0416">
        <w:rPr>
          <w:rFonts w:eastAsia="Times New Roman" w:cs="Times New Roman"/>
          <w:szCs w:val="28"/>
          <w:lang w:eastAsia="uk-UA"/>
        </w:rPr>
        <w:t>Ходос</w:t>
      </w:r>
      <w:proofErr w:type="spellEnd"/>
      <w:r w:rsidRPr="00DF0416">
        <w:rPr>
          <w:rFonts w:eastAsia="Times New Roman" w:cs="Times New Roman"/>
          <w:szCs w:val="28"/>
          <w:lang w:eastAsia="uk-UA"/>
        </w:rPr>
        <w:t xml:space="preserve"> Н.А., вчитель історії Ярославської ЗОШ І-ІІІ ст. З 17 по 29 серпня 2013 року учень Введенського НВК «ЗОШ І-ІІІ ст. – ДНЗ (дитячий садок)» Пірожков Максим проходив навчання у Всеукраїнській літній школі мистецтвознавства Малої академії наук України в </w:t>
      </w:r>
      <w:proofErr w:type="spellStart"/>
      <w:r w:rsidRPr="00DF0416">
        <w:rPr>
          <w:rFonts w:eastAsia="Times New Roman" w:cs="Times New Roman"/>
          <w:szCs w:val="28"/>
          <w:lang w:eastAsia="uk-UA"/>
        </w:rPr>
        <w:t>смт</w:t>
      </w:r>
      <w:proofErr w:type="spellEnd"/>
      <w:r w:rsidRPr="00DF0416">
        <w:rPr>
          <w:rFonts w:eastAsia="Times New Roman" w:cs="Times New Roman"/>
          <w:szCs w:val="28"/>
          <w:lang w:eastAsia="uk-UA"/>
        </w:rPr>
        <w:t xml:space="preserve">. </w:t>
      </w:r>
      <w:proofErr w:type="spellStart"/>
      <w:r w:rsidRPr="00DF0416">
        <w:rPr>
          <w:rFonts w:eastAsia="Times New Roman" w:cs="Times New Roman"/>
          <w:szCs w:val="28"/>
          <w:lang w:eastAsia="uk-UA"/>
        </w:rPr>
        <w:t>Чинадієво</w:t>
      </w:r>
      <w:proofErr w:type="spellEnd"/>
      <w:r w:rsidRPr="00DF0416">
        <w:rPr>
          <w:rFonts w:eastAsia="Times New Roman" w:cs="Times New Roman"/>
          <w:szCs w:val="28"/>
          <w:lang w:eastAsia="uk-UA"/>
        </w:rPr>
        <w:t xml:space="preserve"> Мукачівського району Закарпатської області.</w:t>
      </w:r>
    </w:p>
    <w:p w:rsidR="00680B19" w:rsidRDefault="00DF0416" w:rsidP="00FC209D">
      <w:pPr>
        <w:ind w:firstLine="567"/>
        <w:jc w:val="both"/>
        <w:rPr>
          <w:szCs w:val="28"/>
        </w:rPr>
      </w:pPr>
      <w:r w:rsidRPr="00A4766F">
        <w:rPr>
          <w:b/>
          <w:szCs w:val="28"/>
          <w:lang w:eastAsia="uk-UA"/>
        </w:rPr>
        <w:t>22 травня 2013 року</w:t>
      </w:r>
      <w:r w:rsidRPr="00A4766F">
        <w:rPr>
          <w:szCs w:val="28"/>
          <w:lang w:eastAsia="uk-UA"/>
        </w:rPr>
        <w:t xml:space="preserve"> вперше в Саратському районі було проведено </w:t>
      </w:r>
      <w:r w:rsidRPr="00A4766F">
        <w:rPr>
          <w:b/>
          <w:szCs w:val="28"/>
          <w:lang w:eastAsia="uk-UA"/>
        </w:rPr>
        <w:t>фестиваль обдарованої і талановитої молоді «Назустріч мрії!».</w:t>
      </w:r>
      <w:r w:rsidRPr="00A4766F">
        <w:rPr>
          <w:szCs w:val="28"/>
          <w:lang w:eastAsia="uk-UA"/>
        </w:rPr>
        <w:t xml:space="preserve"> На фестиваль були запрошені переможці конкурсу «Обдарована і талановита молодь Саратського району» разом з батьками, керівниками закладів освіти району, вчителями. Фестиваль проходив з церемонією нагородження за трьома категоріями: отримання стипендії (10 учнів), отримання грошової винагороди (20 учнів), отримання сертифікатів на безкоштовне оздоровлення у літньому таборі «Сонячний» (87 учнів). З районного бюджету на матеріальне заохочення виділено 148 тисяч гривень: на стипендії – 30 тис. грн., на премії – 8 тисяч грн., на путівки в оздоровчий табір «Сонячний» – 110 тисяч грн.</w:t>
      </w:r>
      <w:r>
        <w:rPr>
          <w:szCs w:val="28"/>
          <w:lang w:eastAsia="uk-UA"/>
        </w:rPr>
        <w:t xml:space="preserve"> </w:t>
      </w:r>
      <w:r w:rsidR="00680B19" w:rsidRPr="00D7109B">
        <w:rPr>
          <w:szCs w:val="28"/>
        </w:rPr>
        <w:t xml:space="preserve">За значні досягнення і перемоги на обласному і Всеукраїнському рівнях в природоохоронно-пропагандистських акціях, конкурсах-захистах науково-дослідницьких проектів та авторських розробок з винахідництва, винахідницьких і раціоналізаторських проектів еколого-натуралістичного спрямування, </w:t>
      </w:r>
      <w:r w:rsidR="00680B19">
        <w:rPr>
          <w:szCs w:val="28"/>
        </w:rPr>
        <w:t xml:space="preserve">Ангелу </w:t>
      </w:r>
      <w:r w:rsidR="00680B19" w:rsidRPr="00D7109B">
        <w:rPr>
          <w:szCs w:val="28"/>
        </w:rPr>
        <w:t>Артему</w:t>
      </w:r>
      <w:r w:rsidR="00680B19">
        <w:rPr>
          <w:szCs w:val="28"/>
        </w:rPr>
        <w:t xml:space="preserve">, </w:t>
      </w:r>
      <w:r w:rsidR="00680B19" w:rsidRPr="00D7109B">
        <w:rPr>
          <w:szCs w:val="28"/>
        </w:rPr>
        <w:t>учн</w:t>
      </w:r>
      <w:r w:rsidR="00680B19">
        <w:rPr>
          <w:szCs w:val="28"/>
        </w:rPr>
        <w:t>ю</w:t>
      </w:r>
      <w:r w:rsidR="00680B19" w:rsidRPr="00D7109B">
        <w:rPr>
          <w:szCs w:val="28"/>
        </w:rPr>
        <w:t xml:space="preserve"> 8-го класу </w:t>
      </w:r>
      <w:proofErr w:type="spellStart"/>
      <w:r w:rsidR="00680B19" w:rsidRPr="00D7109B">
        <w:rPr>
          <w:szCs w:val="28"/>
        </w:rPr>
        <w:t>Старосільської</w:t>
      </w:r>
      <w:proofErr w:type="spellEnd"/>
      <w:r w:rsidR="00680B19" w:rsidRPr="00D7109B">
        <w:rPr>
          <w:szCs w:val="28"/>
        </w:rPr>
        <w:t xml:space="preserve"> ЗОШ І-ІІІ ступенів, вихованц</w:t>
      </w:r>
      <w:r w:rsidR="00680B19">
        <w:rPr>
          <w:szCs w:val="28"/>
        </w:rPr>
        <w:t>ю</w:t>
      </w:r>
      <w:r w:rsidR="00680B19" w:rsidRPr="00D7109B">
        <w:rPr>
          <w:szCs w:val="28"/>
        </w:rPr>
        <w:t xml:space="preserve"> гуртка «Юннати-краєзнавці» КЗ «Саратський районний БДТ»</w:t>
      </w:r>
      <w:r w:rsidR="00680B19">
        <w:rPr>
          <w:szCs w:val="28"/>
        </w:rPr>
        <w:t xml:space="preserve">, </w:t>
      </w:r>
      <w:r w:rsidR="00680B19" w:rsidRPr="00D7109B">
        <w:rPr>
          <w:szCs w:val="28"/>
        </w:rPr>
        <w:t>було вручено цінний подарунок – комп'ютер.</w:t>
      </w:r>
    </w:p>
    <w:p w:rsidR="00680B19" w:rsidRDefault="00DF0416" w:rsidP="00FC209D">
      <w:pPr>
        <w:ind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У номінації «Наука» переможцями стали: </w:t>
      </w:r>
      <w:proofErr w:type="spellStart"/>
      <w:r w:rsidRPr="00680B19">
        <w:rPr>
          <w:b/>
          <w:i/>
          <w:szCs w:val="28"/>
          <w:lang w:eastAsia="uk-UA"/>
        </w:rPr>
        <w:t>Авдєєнко</w:t>
      </w:r>
      <w:proofErr w:type="spellEnd"/>
      <w:r w:rsidRPr="00680B19">
        <w:rPr>
          <w:b/>
          <w:i/>
          <w:szCs w:val="28"/>
          <w:lang w:eastAsia="uk-UA"/>
        </w:rPr>
        <w:t xml:space="preserve"> Сергій,</w:t>
      </w:r>
      <w:r>
        <w:rPr>
          <w:szCs w:val="28"/>
          <w:lang w:eastAsia="uk-UA"/>
        </w:rPr>
        <w:t xml:space="preserve"> учень 10 класу Ярославської ЗОШ І-ІІІ ст., переможець обласного етапу МАН, секція «Історичне краєзнавство» (стипендія голови РДА);  </w:t>
      </w:r>
      <w:r w:rsidRPr="00680B19">
        <w:rPr>
          <w:b/>
          <w:i/>
          <w:szCs w:val="28"/>
          <w:lang w:eastAsia="uk-UA"/>
        </w:rPr>
        <w:t>Заворотній Владислав,</w:t>
      </w:r>
      <w:r>
        <w:rPr>
          <w:szCs w:val="28"/>
          <w:lang w:eastAsia="uk-UA"/>
        </w:rPr>
        <w:t xml:space="preserve"> учень 9 класу Саратського НВК, переможець районної та обласних олімпіад, конкурсу-захисту МАН (стипендія голови РДА); </w:t>
      </w:r>
      <w:r w:rsidRPr="00680B19">
        <w:rPr>
          <w:b/>
          <w:i/>
          <w:szCs w:val="28"/>
          <w:lang w:eastAsia="uk-UA"/>
        </w:rPr>
        <w:t>Бєлаш Дарія,</w:t>
      </w:r>
      <w:r>
        <w:rPr>
          <w:szCs w:val="28"/>
          <w:lang w:eastAsia="uk-UA"/>
        </w:rPr>
        <w:t xml:space="preserve"> учениця 11 класу </w:t>
      </w:r>
      <w:proofErr w:type="spellStart"/>
      <w:r>
        <w:rPr>
          <w:szCs w:val="28"/>
          <w:lang w:eastAsia="uk-UA"/>
        </w:rPr>
        <w:t>Долинської</w:t>
      </w:r>
      <w:proofErr w:type="spellEnd"/>
      <w:r>
        <w:rPr>
          <w:szCs w:val="28"/>
          <w:lang w:eastAsia="uk-UA"/>
        </w:rPr>
        <w:t xml:space="preserve"> ЗОШ І-ІІІ ст., п</w:t>
      </w:r>
      <w:r w:rsidRPr="001E0C48">
        <w:rPr>
          <w:szCs w:val="28"/>
          <w:lang w:eastAsia="uk-UA"/>
        </w:rPr>
        <w:t>ереможець районного та обласного етапів конкурсу-захисту науково-дослідницьких робіт учнів-членів МАН України, секція «етнологія»</w:t>
      </w:r>
      <w:r>
        <w:rPr>
          <w:szCs w:val="28"/>
          <w:lang w:eastAsia="uk-UA"/>
        </w:rPr>
        <w:t xml:space="preserve"> </w:t>
      </w:r>
      <w:r w:rsidRPr="001E0C48">
        <w:rPr>
          <w:szCs w:val="28"/>
          <w:lang w:eastAsia="uk-UA"/>
        </w:rPr>
        <w:t>(ІІ, ІІІ місц</w:t>
      </w:r>
      <w:r>
        <w:rPr>
          <w:szCs w:val="28"/>
          <w:lang w:eastAsia="uk-UA"/>
        </w:rPr>
        <w:t>я</w:t>
      </w:r>
      <w:r w:rsidRPr="001E0C48">
        <w:rPr>
          <w:szCs w:val="28"/>
          <w:lang w:eastAsia="uk-UA"/>
        </w:rPr>
        <w:t>)</w:t>
      </w:r>
      <w:r>
        <w:rPr>
          <w:szCs w:val="28"/>
          <w:lang w:eastAsia="uk-UA"/>
        </w:rPr>
        <w:t xml:space="preserve"> </w:t>
      </w:r>
      <w:r w:rsidR="00680B19">
        <w:rPr>
          <w:szCs w:val="28"/>
          <w:lang w:eastAsia="uk-UA"/>
        </w:rPr>
        <w:t xml:space="preserve">(премія голови районної ради); </w:t>
      </w:r>
      <w:proofErr w:type="spellStart"/>
      <w:r w:rsidR="00680B19" w:rsidRPr="00680B19">
        <w:rPr>
          <w:b/>
          <w:i/>
          <w:szCs w:val="28"/>
          <w:lang w:eastAsia="uk-UA"/>
        </w:rPr>
        <w:t>Аргірова</w:t>
      </w:r>
      <w:proofErr w:type="spellEnd"/>
      <w:r w:rsidR="00680B19" w:rsidRPr="00680B19">
        <w:rPr>
          <w:b/>
          <w:i/>
          <w:szCs w:val="28"/>
          <w:lang w:eastAsia="uk-UA"/>
        </w:rPr>
        <w:t xml:space="preserve"> Марія,</w:t>
      </w:r>
      <w:r w:rsidR="00680B19">
        <w:rPr>
          <w:szCs w:val="28"/>
          <w:lang w:eastAsia="uk-UA"/>
        </w:rPr>
        <w:t xml:space="preserve"> учениця 11 класу Успенівської ЗОШ І-ІІІ ст., п</w:t>
      </w:r>
      <w:r w:rsidR="00680B19" w:rsidRPr="00680B19">
        <w:rPr>
          <w:szCs w:val="28"/>
          <w:lang w:eastAsia="uk-UA"/>
        </w:rPr>
        <w:t xml:space="preserve">ереможець районного та обласного етапів конкурсу-захисту науково-дослідницьких </w:t>
      </w:r>
      <w:r w:rsidR="00680B19">
        <w:rPr>
          <w:szCs w:val="28"/>
          <w:lang w:eastAsia="uk-UA"/>
        </w:rPr>
        <w:t xml:space="preserve">робіт учнів-членів </w:t>
      </w:r>
      <w:r w:rsidR="00680B19">
        <w:rPr>
          <w:szCs w:val="28"/>
          <w:lang w:eastAsia="uk-UA"/>
        </w:rPr>
        <w:lastRenderedPageBreak/>
        <w:t xml:space="preserve">МАН України </w:t>
      </w:r>
      <w:r w:rsidR="00680B19" w:rsidRPr="00680B19">
        <w:rPr>
          <w:szCs w:val="28"/>
          <w:lang w:eastAsia="uk-UA"/>
        </w:rPr>
        <w:t>(ІІІ м.)</w:t>
      </w:r>
      <w:r w:rsidR="00680B19">
        <w:rPr>
          <w:szCs w:val="28"/>
          <w:lang w:eastAsia="uk-UA"/>
        </w:rPr>
        <w:t xml:space="preserve"> </w:t>
      </w:r>
      <w:r w:rsidR="00680B19" w:rsidRPr="00680B19">
        <w:rPr>
          <w:szCs w:val="28"/>
          <w:lang w:eastAsia="uk-UA"/>
        </w:rPr>
        <w:t xml:space="preserve">(премія голови районної ради);  </w:t>
      </w:r>
      <w:proofErr w:type="spellStart"/>
      <w:r w:rsidR="00680B19" w:rsidRPr="00680B19">
        <w:rPr>
          <w:b/>
          <w:i/>
          <w:szCs w:val="28"/>
          <w:lang w:eastAsia="uk-UA"/>
        </w:rPr>
        <w:t>Бабалик</w:t>
      </w:r>
      <w:proofErr w:type="spellEnd"/>
      <w:r w:rsidR="00680B19" w:rsidRPr="00680B19">
        <w:rPr>
          <w:b/>
          <w:i/>
          <w:szCs w:val="28"/>
          <w:lang w:eastAsia="uk-UA"/>
        </w:rPr>
        <w:t xml:space="preserve"> Вероніка,</w:t>
      </w:r>
      <w:r w:rsidR="00680B19">
        <w:rPr>
          <w:szCs w:val="28"/>
          <w:lang w:eastAsia="uk-UA"/>
        </w:rPr>
        <w:t xml:space="preserve"> учениця 11 класу </w:t>
      </w:r>
      <w:proofErr w:type="spellStart"/>
      <w:r w:rsidR="00680B19">
        <w:rPr>
          <w:szCs w:val="28"/>
          <w:lang w:eastAsia="uk-UA"/>
        </w:rPr>
        <w:t>Старосільської</w:t>
      </w:r>
      <w:proofErr w:type="spellEnd"/>
      <w:r w:rsidR="00680B19">
        <w:rPr>
          <w:szCs w:val="28"/>
          <w:lang w:eastAsia="uk-UA"/>
        </w:rPr>
        <w:t xml:space="preserve"> ЗОШ І-ІІІ ст., п</w:t>
      </w:r>
      <w:r w:rsidR="00680B19" w:rsidRPr="00680B19">
        <w:rPr>
          <w:szCs w:val="28"/>
          <w:lang w:eastAsia="uk-UA"/>
        </w:rPr>
        <w:t>ереможець районного та обласного етапів конкурсу-захисту науково-дослідницьких робіт учнів-членів МАН України, секція «аграрні науки» (ІІІ м.)</w:t>
      </w:r>
      <w:r w:rsidR="00680B19">
        <w:rPr>
          <w:szCs w:val="28"/>
          <w:lang w:eastAsia="uk-UA"/>
        </w:rPr>
        <w:t xml:space="preserve"> (премія голови районної ради).</w:t>
      </w:r>
      <w:r w:rsidR="00680B19" w:rsidRPr="00680B19">
        <w:rPr>
          <w:szCs w:val="28"/>
          <w:lang w:eastAsia="uk-UA"/>
        </w:rPr>
        <w:t xml:space="preserve"> </w:t>
      </w:r>
    </w:p>
    <w:p w:rsidR="00DF0416" w:rsidRDefault="00DF0416" w:rsidP="00FC209D">
      <w:pPr>
        <w:ind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Також слід відмітити, що у минулому навчальному році створений сайт «</w:t>
      </w:r>
      <w:r w:rsidRPr="00196903">
        <w:rPr>
          <w:szCs w:val="28"/>
          <w:lang w:eastAsia="uk-UA"/>
        </w:rPr>
        <w:t>РМО вчителів</w:t>
      </w:r>
      <w:r>
        <w:rPr>
          <w:szCs w:val="28"/>
          <w:lang w:eastAsia="uk-UA"/>
        </w:rPr>
        <w:t xml:space="preserve"> </w:t>
      </w:r>
      <w:r w:rsidRPr="00196903">
        <w:rPr>
          <w:szCs w:val="28"/>
          <w:lang w:eastAsia="uk-UA"/>
        </w:rPr>
        <w:t>суспільствознавчих дисциплін Саратського району</w:t>
      </w:r>
      <w:r>
        <w:rPr>
          <w:szCs w:val="28"/>
          <w:lang w:eastAsia="uk-UA"/>
        </w:rPr>
        <w:t>» (</w:t>
      </w:r>
      <w:hyperlink r:id="rId11" w:history="1">
        <w:r w:rsidRPr="00D82E1C">
          <w:rPr>
            <w:rStyle w:val="a6"/>
            <w:szCs w:val="28"/>
            <w:lang w:eastAsia="uk-UA"/>
          </w:rPr>
          <w:t>http://saratahistory.ucoz.ua/</w:t>
        </w:r>
      </w:hyperlink>
      <w:r>
        <w:rPr>
          <w:szCs w:val="28"/>
          <w:lang w:eastAsia="uk-UA"/>
        </w:rPr>
        <w:t xml:space="preserve">), на сторінках якого вчителі матимуть можливість знайти та завантажити необхідну для роботи нормативну документацію, методичні рекомендації щодо </w:t>
      </w:r>
      <w:r w:rsidR="00680B19">
        <w:rPr>
          <w:szCs w:val="28"/>
          <w:lang w:eastAsia="uk-UA"/>
        </w:rPr>
        <w:t>написання науково-дослідницьких робіт</w:t>
      </w:r>
      <w:r>
        <w:rPr>
          <w:szCs w:val="28"/>
          <w:lang w:eastAsia="uk-UA"/>
        </w:rPr>
        <w:t>, електронні посібники тощо.</w:t>
      </w:r>
    </w:p>
    <w:p w:rsidR="00627CE9" w:rsidRPr="00BA36C7" w:rsidRDefault="00627CE9" w:rsidP="00FC209D">
      <w:pPr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BA36C7" w:rsidRPr="00BA36C7" w:rsidRDefault="00BA36C7" w:rsidP="00FC209D">
      <w:pPr>
        <w:spacing w:after="120"/>
        <w:ind w:left="283"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BA36C7">
        <w:rPr>
          <w:rFonts w:eastAsia="Times New Roman" w:cs="Times New Roman"/>
          <w:b/>
          <w:i/>
          <w:szCs w:val="28"/>
          <w:lang w:eastAsia="ru-RU"/>
        </w:rPr>
        <w:t>З метою поліпшення стану роботи з обдарованою молоддю, підвищення навчальних досягнень учнів з базових дисциплін рекомендується:</w:t>
      </w:r>
    </w:p>
    <w:p w:rsidR="00BA36C7" w:rsidRPr="00BA36C7" w:rsidRDefault="00BA36C7" w:rsidP="00B069A1">
      <w:pPr>
        <w:numPr>
          <w:ilvl w:val="0"/>
          <w:numId w:val="4"/>
        </w:numPr>
        <w:ind w:firstLine="207"/>
        <w:jc w:val="both"/>
        <w:rPr>
          <w:rFonts w:eastAsia="Times New Roman" w:cs="Times New Roman"/>
          <w:szCs w:val="28"/>
          <w:lang w:eastAsia="ru-RU"/>
        </w:rPr>
      </w:pPr>
      <w:r w:rsidRPr="00BA36C7">
        <w:rPr>
          <w:rFonts w:eastAsia="Times New Roman" w:cs="Times New Roman"/>
          <w:szCs w:val="28"/>
          <w:lang w:eastAsia="ru-RU"/>
        </w:rPr>
        <w:t xml:space="preserve">Проаналізувати результати </w:t>
      </w:r>
      <w:r w:rsidR="00B069A1">
        <w:rPr>
          <w:rFonts w:eastAsia="Times New Roman" w:cs="Times New Roman"/>
          <w:szCs w:val="28"/>
          <w:lang w:eastAsia="ru-RU"/>
        </w:rPr>
        <w:t xml:space="preserve">участі учнів шкіл району в районному та обласному конкурсі-захисті </w:t>
      </w:r>
      <w:proofErr w:type="spellStart"/>
      <w:r w:rsidR="00B069A1">
        <w:rPr>
          <w:rFonts w:eastAsia="Times New Roman" w:cs="Times New Roman"/>
          <w:szCs w:val="28"/>
          <w:lang w:eastAsia="ru-RU"/>
        </w:rPr>
        <w:t>науково-дослідницькихї</w:t>
      </w:r>
      <w:proofErr w:type="spellEnd"/>
      <w:r w:rsidR="00B069A1">
        <w:rPr>
          <w:rFonts w:eastAsia="Times New Roman" w:cs="Times New Roman"/>
          <w:szCs w:val="28"/>
          <w:lang w:eastAsia="ru-RU"/>
        </w:rPr>
        <w:t xml:space="preserve"> робіт учнів-членів МАН, в</w:t>
      </w:r>
      <w:r w:rsidRPr="00BA36C7">
        <w:rPr>
          <w:rFonts w:eastAsia="Times New Roman" w:cs="Times New Roman"/>
          <w:szCs w:val="28"/>
          <w:lang w:eastAsia="ru-RU"/>
        </w:rPr>
        <w:t>жити заходів щодо усунення недоліків у роботі вчителів</w:t>
      </w:r>
      <w:r w:rsidR="00B069A1">
        <w:rPr>
          <w:rFonts w:eastAsia="Times New Roman" w:cs="Times New Roman"/>
          <w:szCs w:val="28"/>
          <w:lang w:eastAsia="ru-RU"/>
        </w:rPr>
        <w:t xml:space="preserve"> та учнів</w:t>
      </w:r>
      <w:r w:rsidRPr="00BA36C7">
        <w:rPr>
          <w:rFonts w:eastAsia="Times New Roman" w:cs="Times New Roman"/>
          <w:szCs w:val="28"/>
          <w:lang w:eastAsia="ru-RU"/>
        </w:rPr>
        <w:t>, проан</w:t>
      </w:r>
      <w:r w:rsidR="000A554D">
        <w:rPr>
          <w:rFonts w:eastAsia="Times New Roman" w:cs="Times New Roman"/>
          <w:szCs w:val="28"/>
          <w:lang w:eastAsia="ru-RU"/>
        </w:rPr>
        <w:t>алізувати причини їх виникнення.</w:t>
      </w:r>
    </w:p>
    <w:p w:rsidR="00BA36C7" w:rsidRPr="00BA36C7" w:rsidRDefault="00BA36C7" w:rsidP="00B069A1">
      <w:pPr>
        <w:numPr>
          <w:ilvl w:val="0"/>
          <w:numId w:val="4"/>
        </w:numPr>
        <w:ind w:firstLine="207"/>
        <w:jc w:val="both"/>
        <w:rPr>
          <w:rFonts w:eastAsia="Times New Roman" w:cs="Times New Roman"/>
          <w:szCs w:val="28"/>
          <w:lang w:eastAsia="ru-RU"/>
        </w:rPr>
      </w:pPr>
      <w:r w:rsidRPr="00BA36C7">
        <w:rPr>
          <w:rFonts w:eastAsia="Times New Roman" w:cs="Times New Roman"/>
          <w:szCs w:val="28"/>
          <w:lang w:eastAsia="ru-RU"/>
        </w:rPr>
        <w:t xml:space="preserve">Включити питання щодо організації роботи з обдарованою молоддю в плани шкільних методичних об’єднань </w:t>
      </w:r>
      <w:proofErr w:type="spellStart"/>
      <w:r w:rsidRPr="00BA36C7">
        <w:rPr>
          <w:rFonts w:eastAsia="Times New Roman" w:cs="Times New Roman"/>
          <w:szCs w:val="28"/>
          <w:lang w:eastAsia="ru-RU"/>
        </w:rPr>
        <w:t>учителів</w:t>
      </w:r>
      <w:r w:rsidR="002F5281">
        <w:rPr>
          <w:rFonts w:eastAsia="Times New Roman" w:cs="Times New Roman"/>
          <w:szCs w:val="28"/>
          <w:lang w:eastAsia="ru-RU"/>
        </w:rPr>
        <w:t>-</w:t>
      </w:r>
      <w:r w:rsidRPr="00BA36C7">
        <w:rPr>
          <w:rFonts w:eastAsia="Times New Roman" w:cs="Times New Roman"/>
          <w:szCs w:val="28"/>
          <w:lang w:eastAsia="ru-RU"/>
        </w:rPr>
        <w:t>предметників</w:t>
      </w:r>
      <w:proofErr w:type="spellEnd"/>
      <w:r w:rsidR="000A554D">
        <w:rPr>
          <w:rFonts w:eastAsia="Times New Roman" w:cs="Times New Roman"/>
          <w:szCs w:val="28"/>
          <w:lang w:eastAsia="ru-RU"/>
        </w:rPr>
        <w:t>.</w:t>
      </w:r>
      <w:r w:rsidRPr="00BA36C7">
        <w:rPr>
          <w:rFonts w:eastAsia="Times New Roman" w:cs="Times New Roman"/>
          <w:szCs w:val="28"/>
          <w:lang w:eastAsia="ru-RU"/>
        </w:rPr>
        <w:t xml:space="preserve">  </w:t>
      </w:r>
    </w:p>
    <w:p w:rsidR="00BA36C7" w:rsidRDefault="00BA36C7" w:rsidP="00B069A1">
      <w:pPr>
        <w:numPr>
          <w:ilvl w:val="0"/>
          <w:numId w:val="4"/>
        </w:numPr>
        <w:ind w:firstLine="207"/>
        <w:jc w:val="both"/>
        <w:rPr>
          <w:rFonts w:eastAsia="Times New Roman" w:cs="Times New Roman"/>
          <w:szCs w:val="28"/>
          <w:lang w:eastAsia="ru-RU"/>
        </w:rPr>
      </w:pPr>
      <w:r w:rsidRPr="00BA36C7">
        <w:rPr>
          <w:rFonts w:eastAsia="Times New Roman" w:cs="Times New Roman"/>
          <w:szCs w:val="28"/>
          <w:lang w:eastAsia="ru-RU"/>
        </w:rPr>
        <w:t>Оформити куточки, постійні і змінні стенди для висвітлення актуальних питань щодо написання та оформлення науково-дослідницьких робіт</w:t>
      </w:r>
      <w:r w:rsidR="000A554D">
        <w:rPr>
          <w:rFonts w:eastAsia="Times New Roman" w:cs="Times New Roman"/>
          <w:szCs w:val="28"/>
          <w:lang w:eastAsia="ru-RU"/>
        </w:rPr>
        <w:t>.</w:t>
      </w:r>
    </w:p>
    <w:p w:rsidR="00627CE9" w:rsidRPr="007F4EBB" w:rsidRDefault="00BA36C7" w:rsidP="007F4EBB">
      <w:pPr>
        <w:numPr>
          <w:ilvl w:val="0"/>
          <w:numId w:val="4"/>
        </w:numPr>
        <w:ind w:firstLine="207"/>
        <w:jc w:val="both"/>
        <w:rPr>
          <w:rFonts w:eastAsia="Times New Roman" w:cs="Times New Roman"/>
          <w:szCs w:val="28"/>
          <w:lang w:eastAsia="ru-RU"/>
        </w:rPr>
      </w:pPr>
      <w:r w:rsidRPr="007F4EBB">
        <w:rPr>
          <w:rFonts w:eastAsia="Times New Roman" w:cs="Times New Roman"/>
          <w:szCs w:val="28"/>
          <w:lang w:eastAsia="ru-RU"/>
        </w:rPr>
        <w:t xml:space="preserve">Активно залучати школярів до дослідницької діяльності та роботи </w:t>
      </w:r>
      <w:bookmarkStart w:id="0" w:name="_GoBack"/>
      <w:bookmarkEnd w:id="0"/>
      <w:r w:rsidRPr="007F4EBB">
        <w:rPr>
          <w:rFonts w:eastAsia="Times New Roman" w:cs="Times New Roman"/>
          <w:szCs w:val="28"/>
          <w:lang w:eastAsia="ru-RU"/>
        </w:rPr>
        <w:t>в територіальному відділенні МАН України.</w:t>
      </w:r>
    </w:p>
    <w:sectPr w:rsidR="00627CE9" w:rsidRPr="007F4EBB" w:rsidSect="007F4EBB">
      <w:footerReference w:type="default" r:id="rId12"/>
      <w:pgSz w:w="11906" w:h="16838"/>
      <w:pgMar w:top="709" w:right="850" w:bottom="284" w:left="156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4C" w:rsidRDefault="0064704C" w:rsidP="00C110D2">
      <w:r>
        <w:separator/>
      </w:r>
    </w:p>
  </w:endnote>
  <w:endnote w:type="continuationSeparator" w:id="0">
    <w:p w:rsidR="0064704C" w:rsidRDefault="0064704C" w:rsidP="00C1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730409"/>
      <w:docPartObj>
        <w:docPartGallery w:val="Page Numbers (Bottom of Page)"/>
        <w:docPartUnique/>
      </w:docPartObj>
    </w:sdtPr>
    <w:sdtEndPr/>
    <w:sdtContent>
      <w:p w:rsidR="00C110D2" w:rsidRDefault="00C110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CE9" w:rsidRPr="005F7CE9">
          <w:rPr>
            <w:noProof/>
            <w:lang w:val="ru-RU"/>
          </w:rPr>
          <w:t>6</w:t>
        </w:r>
        <w:r>
          <w:fldChar w:fldCharType="end"/>
        </w:r>
      </w:p>
    </w:sdtContent>
  </w:sdt>
  <w:p w:rsidR="00C110D2" w:rsidRDefault="00C110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4C" w:rsidRDefault="0064704C" w:rsidP="00C110D2">
      <w:r>
        <w:separator/>
      </w:r>
    </w:p>
  </w:footnote>
  <w:footnote w:type="continuationSeparator" w:id="0">
    <w:p w:rsidR="0064704C" w:rsidRDefault="0064704C" w:rsidP="00C1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973"/>
    <w:multiLevelType w:val="hybridMultilevel"/>
    <w:tmpl w:val="4DC840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490193"/>
    <w:multiLevelType w:val="hybridMultilevel"/>
    <w:tmpl w:val="40D46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73E88"/>
    <w:multiLevelType w:val="hybridMultilevel"/>
    <w:tmpl w:val="C70CD2E4"/>
    <w:lvl w:ilvl="0" w:tplc="3140B9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008F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54216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EED00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C822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6430C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F072C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84F3A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5020C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54FD34A3"/>
    <w:multiLevelType w:val="hybridMultilevel"/>
    <w:tmpl w:val="07D49886"/>
    <w:lvl w:ilvl="0" w:tplc="227AE332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DB7B68"/>
    <w:multiLevelType w:val="hybridMultilevel"/>
    <w:tmpl w:val="31562750"/>
    <w:lvl w:ilvl="0" w:tplc="531A7B0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38040F3"/>
    <w:multiLevelType w:val="hybridMultilevel"/>
    <w:tmpl w:val="10EA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42"/>
    <w:rsid w:val="000066F7"/>
    <w:rsid w:val="00006AD3"/>
    <w:rsid w:val="000149B2"/>
    <w:rsid w:val="00033007"/>
    <w:rsid w:val="00041342"/>
    <w:rsid w:val="00093A77"/>
    <w:rsid w:val="000A554D"/>
    <w:rsid w:val="000C4C9F"/>
    <w:rsid w:val="000D002A"/>
    <w:rsid w:val="000D55E7"/>
    <w:rsid w:val="000E6B8F"/>
    <w:rsid w:val="000F0674"/>
    <w:rsid w:val="000F2AB7"/>
    <w:rsid w:val="000F6F7B"/>
    <w:rsid w:val="001150A6"/>
    <w:rsid w:val="00122474"/>
    <w:rsid w:val="0015387D"/>
    <w:rsid w:val="001563C8"/>
    <w:rsid w:val="00190861"/>
    <w:rsid w:val="00194C7D"/>
    <w:rsid w:val="001C3B04"/>
    <w:rsid w:val="00245109"/>
    <w:rsid w:val="00253F60"/>
    <w:rsid w:val="00267890"/>
    <w:rsid w:val="002B3C71"/>
    <w:rsid w:val="002D2805"/>
    <w:rsid w:val="002D2983"/>
    <w:rsid w:val="002F5281"/>
    <w:rsid w:val="00315C9C"/>
    <w:rsid w:val="00353623"/>
    <w:rsid w:val="00380321"/>
    <w:rsid w:val="0038419A"/>
    <w:rsid w:val="00387847"/>
    <w:rsid w:val="003A1E0C"/>
    <w:rsid w:val="003B0341"/>
    <w:rsid w:val="003E3F6C"/>
    <w:rsid w:val="004368A4"/>
    <w:rsid w:val="00442EB4"/>
    <w:rsid w:val="00461699"/>
    <w:rsid w:val="004758C6"/>
    <w:rsid w:val="004B0689"/>
    <w:rsid w:val="004B2421"/>
    <w:rsid w:val="004C7E76"/>
    <w:rsid w:val="004D7422"/>
    <w:rsid w:val="004D7F39"/>
    <w:rsid w:val="004E5BDD"/>
    <w:rsid w:val="004F7B75"/>
    <w:rsid w:val="005135BD"/>
    <w:rsid w:val="00540741"/>
    <w:rsid w:val="00542360"/>
    <w:rsid w:val="00547456"/>
    <w:rsid w:val="00555F87"/>
    <w:rsid w:val="005D7FA2"/>
    <w:rsid w:val="005F7CE9"/>
    <w:rsid w:val="0060062A"/>
    <w:rsid w:val="00627CE9"/>
    <w:rsid w:val="006333EB"/>
    <w:rsid w:val="00636809"/>
    <w:rsid w:val="0064704C"/>
    <w:rsid w:val="0064739B"/>
    <w:rsid w:val="006548BC"/>
    <w:rsid w:val="00663FC4"/>
    <w:rsid w:val="00680B19"/>
    <w:rsid w:val="006B0167"/>
    <w:rsid w:val="006C6C6E"/>
    <w:rsid w:val="006D131B"/>
    <w:rsid w:val="006D54C4"/>
    <w:rsid w:val="006E44B2"/>
    <w:rsid w:val="006F2A3C"/>
    <w:rsid w:val="00700F41"/>
    <w:rsid w:val="007118D9"/>
    <w:rsid w:val="00711EE9"/>
    <w:rsid w:val="007309F8"/>
    <w:rsid w:val="007616C5"/>
    <w:rsid w:val="00772E22"/>
    <w:rsid w:val="007774A8"/>
    <w:rsid w:val="007B55E1"/>
    <w:rsid w:val="007C357C"/>
    <w:rsid w:val="007F4EBB"/>
    <w:rsid w:val="00805D44"/>
    <w:rsid w:val="008151CC"/>
    <w:rsid w:val="008308AA"/>
    <w:rsid w:val="008426EC"/>
    <w:rsid w:val="0084326A"/>
    <w:rsid w:val="00851EA0"/>
    <w:rsid w:val="008606AF"/>
    <w:rsid w:val="00883D9C"/>
    <w:rsid w:val="0088448F"/>
    <w:rsid w:val="008B7AAE"/>
    <w:rsid w:val="008C3ABA"/>
    <w:rsid w:val="008C51EB"/>
    <w:rsid w:val="009734A9"/>
    <w:rsid w:val="009B4C07"/>
    <w:rsid w:val="009B53F4"/>
    <w:rsid w:val="009D7935"/>
    <w:rsid w:val="009E3217"/>
    <w:rsid w:val="00A0110B"/>
    <w:rsid w:val="00A02FE8"/>
    <w:rsid w:val="00A121D2"/>
    <w:rsid w:val="00A32EE2"/>
    <w:rsid w:val="00A42741"/>
    <w:rsid w:val="00A4292F"/>
    <w:rsid w:val="00A6598A"/>
    <w:rsid w:val="00A832DB"/>
    <w:rsid w:val="00A92AED"/>
    <w:rsid w:val="00A9484E"/>
    <w:rsid w:val="00AA3C6C"/>
    <w:rsid w:val="00AA6002"/>
    <w:rsid w:val="00AC6156"/>
    <w:rsid w:val="00AD55D9"/>
    <w:rsid w:val="00AD680D"/>
    <w:rsid w:val="00AF5389"/>
    <w:rsid w:val="00B069A1"/>
    <w:rsid w:val="00B40D8E"/>
    <w:rsid w:val="00B51252"/>
    <w:rsid w:val="00B560A5"/>
    <w:rsid w:val="00B81397"/>
    <w:rsid w:val="00B9027A"/>
    <w:rsid w:val="00BA36C7"/>
    <w:rsid w:val="00BB20EC"/>
    <w:rsid w:val="00BB4C69"/>
    <w:rsid w:val="00BC3EAC"/>
    <w:rsid w:val="00BD0BF8"/>
    <w:rsid w:val="00BD29F9"/>
    <w:rsid w:val="00BF2463"/>
    <w:rsid w:val="00BF4813"/>
    <w:rsid w:val="00BF48A4"/>
    <w:rsid w:val="00C042EB"/>
    <w:rsid w:val="00C110D2"/>
    <w:rsid w:val="00C22AF8"/>
    <w:rsid w:val="00C27A9C"/>
    <w:rsid w:val="00C452E3"/>
    <w:rsid w:val="00C9034A"/>
    <w:rsid w:val="00CA1229"/>
    <w:rsid w:val="00CB6884"/>
    <w:rsid w:val="00CC7058"/>
    <w:rsid w:val="00CD52E2"/>
    <w:rsid w:val="00CE05FB"/>
    <w:rsid w:val="00CF0E23"/>
    <w:rsid w:val="00D012E0"/>
    <w:rsid w:val="00D234D9"/>
    <w:rsid w:val="00D65C72"/>
    <w:rsid w:val="00D700DF"/>
    <w:rsid w:val="00D755E7"/>
    <w:rsid w:val="00D9077C"/>
    <w:rsid w:val="00DF0416"/>
    <w:rsid w:val="00E1634A"/>
    <w:rsid w:val="00E40BF2"/>
    <w:rsid w:val="00E54A23"/>
    <w:rsid w:val="00E54AA9"/>
    <w:rsid w:val="00E56CF0"/>
    <w:rsid w:val="00E9305A"/>
    <w:rsid w:val="00EA190A"/>
    <w:rsid w:val="00EB2DD1"/>
    <w:rsid w:val="00F023AD"/>
    <w:rsid w:val="00F02C6E"/>
    <w:rsid w:val="00F02F28"/>
    <w:rsid w:val="00F05CFC"/>
    <w:rsid w:val="00F07FB4"/>
    <w:rsid w:val="00F45D63"/>
    <w:rsid w:val="00F53FD3"/>
    <w:rsid w:val="00F644A8"/>
    <w:rsid w:val="00F779CE"/>
    <w:rsid w:val="00F85BBF"/>
    <w:rsid w:val="00F97C16"/>
    <w:rsid w:val="00FA34C4"/>
    <w:rsid w:val="00FB3AFE"/>
    <w:rsid w:val="00FB609F"/>
    <w:rsid w:val="00FC209D"/>
    <w:rsid w:val="00FC4272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E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A9"/>
    <w:rPr>
      <w:rFonts w:ascii="Tahoma" w:hAnsi="Tahoma" w:cs="Tahoma"/>
      <w:sz w:val="16"/>
      <w:szCs w:val="16"/>
    </w:rPr>
  </w:style>
  <w:style w:type="table" w:styleId="4">
    <w:name w:val="Table Grid 4"/>
    <w:basedOn w:val="a1"/>
    <w:rsid w:val="004F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ght List Accent 1"/>
    <w:basedOn w:val="a1"/>
    <w:uiPriority w:val="61"/>
    <w:rsid w:val="004F7B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4F7B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C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F0416"/>
    <w:rPr>
      <w:color w:val="0000FF"/>
      <w:u w:val="single"/>
    </w:rPr>
  </w:style>
  <w:style w:type="paragraph" w:styleId="a7">
    <w:name w:val="Body Text Indent"/>
    <w:basedOn w:val="a"/>
    <w:link w:val="a8"/>
    <w:rsid w:val="00627CE9"/>
    <w:pPr>
      <w:spacing w:after="120" w:line="276" w:lineRule="auto"/>
      <w:ind w:left="283"/>
    </w:pPr>
    <w:rPr>
      <w:rFonts w:ascii="Calibri" w:eastAsia="Times New Roman" w:hAnsi="Calibri" w:cs="Times New Roman"/>
      <w:sz w:val="22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627CE9"/>
    <w:rPr>
      <w:rFonts w:ascii="Calibri" w:eastAsia="Times New Roman" w:hAnsi="Calibri" w:cs="Times New Roman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627CE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27CE9"/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C110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0D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C110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10D2"/>
    <w:rPr>
      <w:rFonts w:ascii="Times New Roman" w:hAnsi="Times New Roman"/>
      <w:sz w:val="28"/>
    </w:rPr>
  </w:style>
  <w:style w:type="paragraph" w:styleId="af">
    <w:name w:val="List Paragraph"/>
    <w:basedOn w:val="a"/>
    <w:uiPriority w:val="34"/>
    <w:qFormat/>
    <w:rsid w:val="005F7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E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A9"/>
    <w:rPr>
      <w:rFonts w:ascii="Tahoma" w:hAnsi="Tahoma" w:cs="Tahoma"/>
      <w:sz w:val="16"/>
      <w:szCs w:val="16"/>
    </w:rPr>
  </w:style>
  <w:style w:type="table" w:styleId="4">
    <w:name w:val="Table Grid 4"/>
    <w:basedOn w:val="a1"/>
    <w:rsid w:val="004F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ght List Accent 1"/>
    <w:basedOn w:val="a1"/>
    <w:uiPriority w:val="61"/>
    <w:rsid w:val="004F7B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4F7B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C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F0416"/>
    <w:rPr>
      <w:color w:val="0000FF"/>
      <w:u w:val="single"/>
    </w:rPr>
  </w:style>
  <w:style w:type="paragraph" w:styleId="a7">
    <w:name w:val="Body Text Indent"/>
    <w:basedOn w:val="a"/>
    <w:link w:val="a8"/>
    <w:rsid w:val="00627CE9"/>
    <w:pPr>
      <w:spacing w:after="120" w:line="276" w:lineRule="auto"/>
      <w:ind w:left="283"/>
    </w:pPr>
    <w:rPr>
      <w:rFonts w:ascii="Calibri" w:eastAsia="Times New Roman" w:hAnsi="Calibri" w:cs="Times New Roman"/>
      <w:sz w:val="22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627CE9"/>
    <w:rPr>
      <w:rFonts w:ascii="Calibri" w:eastAsia="Times New Roman" w:hAnsi="Calibri" w:cs="Times New Roman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627CE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27CE9"/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C110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10D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C110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10D2"/>
    <w:rPr>
      <w:rFonts w:ascii="Times New Roman" w:hAnsi="Times New Roman"/>
      <w:sz w:val="28"/>
    </w:rPr>
  </w:style>
  <w:style w:type="paragraph" w:styleId="af">
    <w:name w:val="List Paragraph"/>
    <w:basedOn w:val="a"/>
    <w:uiPriority w:val="34"/>
    <w:qFormat/>
    <w:rsid w:val="005F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ratahistory.ucoz.ua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учасників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2009-2010 н.р.</c:v>
                </c:pt>
                <c:pt idx="1">
                  <c:v>2010-2011 н.р.</c:v>
                </c:pt>
                <c:pt idx="2">
                  <c:v>2011-2012 н.р.</c:v>
                </c:pt>
                <c:pt idx="3">
                  <c:v>2012-2013 н.р.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13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Кількість переможців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2009-2010 н.р.</c:v>
                </c:pt>
                <c:pt idx="1">
                  <c:v>2010-2011 н.р.</c:v>
                </c:pt>
                <c:pt idx="2">
                  <c:v>2011-2012 н.р.</c:v>
                </c:pt>
                <c:pt idx="3">
                  <c:v>2012-2013 н.р.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Кількість учасників всеукраїнського етапу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2009-2010 н.р.</c:v>
                </c:pt>
                <c:pt idx="1">
                  <c:v>2010-2011 н.р.</c:v>
                </c:pt>
                <c:pt idx="2">
                  <c:v>2011-2012 н.р.</c:v>
                </c:pt>
                <c:pt idx="3">
                  <c:v>2012-2013 н.р.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496320"/>
        <c:axId val="79497856"/>
        <c:axId val="0"/>
      </c:bar3DChart>
      <c:catAx>
        <c:axId val="79496320"/>
        <c:scaling>
          <c:orientation val="minMax"/>
        </c:scaling>
        <c:delete val="0"/>
        <c:axPos val="b"/>
        <c:majorTickMark val="out"/>
        <c:minorTickMark val="none"/>
        <c:tickLblPos val="nextTo"/>
        <c:crossAx val="79497856"/>
        <c:crosses val="autoZero"/>
        <c:auto val="1"/>
        <c:lblAlgn val="ctr"/>
        <c:lblOffset val="100"/>
        <c:noMultiLvlLbl val="0"/>
      </c:catAx>
      <c:valAx>
        <c:axId val="79497856"/>
        <c:scaling>
          <c:orientation val="minMax"/>
          <c:max val="1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uk-UA"/>
          </a:p>
        </c:txPr>
        <c:crossAx val="79496320"/>
        <c:crosses val="autoZero"/>
        <c:crossBetween val="between"/>
      </c:valAx>
    </c:plotArea>
    <c:legend>
      <c:legendPos val="r"/>
      <c:layout/>
      <c:overlay val="0"/>
      <c:spPr>
        <a:noFill/>
      </c:spPr>
      <c:txPr>
        <a:bodyPr/>
        <a:lstStyle/>
        <a:p>
          <a:pPr>
            <a:defRPr b="1"/>
          </a:pPr>
          <a:endParaRPr lang="uk-UA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>
          <a:solidFill>
            <a:sysClr val="windowText" lastClr="000000"/>
          </a:solidFill>
        </a:defRPr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711371052933856E-2"/>
                  <c:y val="-7.8713934143088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003498669639343"/>
                  <c:y val="2.6237978047696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7113710529338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07113710529338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711371052933856E-2"/>
                  <c:y val="-1.8366584633387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3003498669639343"/>
                  <c:y val="-5.2475956095392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0711371052933856E-2"/>
                  <c:y val="-7.8713934143088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28684106429824235"/>
                  <c:y val="-2.03895565685868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Історичне краєзнавство</c:v>
                </c:pt>
                <c:pt idx="1">
                  <c:v>Історія України</c:v>
                </c:pt>
                <c:pt idx="2">
                  <c:v>Всесвітня історія</c:v>
                </c:pt>
                <c:pt idx="3">
                  <c:v>Етнологія</c:v>
                </c:pt>
                <c:pt idx="4">
                  <c:v>Аграрні науки </c:v>
                </c:pt>
                <c:pt idx="5">
                  <c:v>Екологія </c:v>
                </c:pt>
                <c:pt idx="6">
                  <c:v>Українська література</c:v>
                </c:pt>
                <c:pt idx="7">
                  <c:v>Всього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550336"/>
        <c:axId val="79551872"/>
        <c:axId val="0"/>
      </c:bar3DChart>
      <c:catAx>
        <c:axId val="795503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="0">
                <a:solidFill>
                  <a:sysClr val="windowText" lastClr="000000"/>
                </a:solidFill>
              </a:defRPr>
            </a:pPr>
            <a:endParaRPr lang="uk-UA"/>
          </a:p>
        </c:txPr>
        <c:crossAx val="79551872"/>
        <c:crosses val="autoZero"/>
        <c:auto val="1"/>
        <c:lblAlgn val="ctr"/>
        <c:lblOffset val="100"/>
        <c:noMultiLvlLbl val="0"/>
      </c:catAx>
      <c:valAx>
        <c:axId val="79551872"/>
        <c:scaling>
          <c:orientation val="minMax"/>
          <c:max val="1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solidFill>
                  <a:sysClr val="windowText" lastClr="000000"/>
                </a:solidFill>
              </a:defRPr>
            </a:pPr>
            <a:endParaRPr lang="uk-UA"/>
          </a:p>
        </c:txPr>
        <c:crossAx val="79550336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</c:spPr>
  <c:txPr>
    <a:bodyPr/>
    <a:lstStyle/>
    <a:p>
      <a:pPr>
        <a:defRPr sz="1800"/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71359013990141"/>
          <c:y val="2.9471357524405967E-2"/>
          <c:w val="0.42204177084499511"/>
          <c:h val="0.862626992067980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 н.р.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Старосільська ЗОШ І-ІІІ ст.</c:v>
                </c:pt>
                <c:pt idx="1">
                  <c:v>Плахтіївський НВК «ЗОШ І-ІІІ ст. - гімназія»</c:v>
                </c:pt>
                <c:pt idx="2">
                  <c:v>Долинська ЗОШ І-ІІІ ст.</c:v>
                </c:pt>
                <c:pt idx="3">
                  <c:v>Введенський НВК</c:v>
                </c:pt>
                <c:pt idx="4">
                  <c:v>Успенівська ЗОШ</c:v>
                </c:pt>
                <c:pt idx="5">
                  <c:v>Ярославська ЗОШ</c:v>
                </c:pt>
                <c:pt idx="6">
                  <c:v>Саратський НВК </c:v>
                </c:pt>
                <c:pt idx="7">
                  <c:v>Кулевчанська ЗОШ І-ІІІ ст.</c:v>
                </c:pt>
                <c:pt idx="8">
                  <c:v>Петропавлівський НВК</c:v>
                </c:pt>
                <c:pt idx="9">
                  <c:v>Саратський районний БДТ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 н.р.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Старосільська ЗОШ І-ІІІ ст.</c:v>
                </c:pt>
                <c:pt idx="1">
                  <c:v>Плахтіївський НВК «ЗОШ І-ІІІ ст. - гімназія»</c:v>
                </c:pt>
                <c:pt idx="2">
                  <c:v>Долинська ЗОШ І-ІІІ ст.</c:v>
                </c:pt>
                <c:pt idx="3">
                  <c:v>Введенський НВК</c:v>
                </c:pt>
                <c:pt idx="4">
                  <c:v>Успенівська ЗОШ</c:v>
                </c:pt>
                <c:pt idx="5">
                  <c:v>Ярославська ЗОШ</c:v>
                </c:pt>
                <c:pt idx="6">
                  <c:v>Саратський НВК </c:v>
                </c:pt>
                <c:pt idx="7">
                  <c:v>Кулевчанська ЗОШ І-ІІІ ст.</c:v>
                </c:pt>
                <c:pt idx="8">
                  <c:v>Петропавлівський НВК</c:v>
                </c:pt>
                <c:pt idx="9">
                  <c:v>Саратський районний БДТ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 н.р.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Старосільська ЗОШ І-ІІІ ст.</c:v>
                </c:pt>
                <c:pt idx="1">
                  <c:v>Плахтіївський НВК «ЗОШ І-ІІІ ст. - гімназія»</c:v>
                </c:pt>
                <c:pt idx="2">
                  <c:v>Долинська ЗОШ І-ІІІ ст.</c:v>
                </c:pt>
                <c:pt idx="3">
                  <c:v>Введенський НВК</c:v>
                </c:pt>
                <c:pt idx="4">
                  <c:v>Успенівська ЗОШ</c:v>
                </c:pt>
                <c:pt idx="5">
                  <c:v>Ярославська ЗОШ</c:v>
                </c:pt>
                <c:pt idx="6">
                  <c:v>Саратський НВК </c:v>
                </c:pt>
                <c:pt idx="7">
                  <c:v>Кулевчанська ЗОШ І-ІІІ ст.</c:v>
                </c:pt>
                <c:pt idx="8">
                  <c:v>Петропавлівський НВК</c:v>
                </c:pt>
                <c:pt idx="9">
                  <c:v>Саратський районний БДТ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864768"/>
        <c:axId val="80866304"/>
      </c:barChart>
      <c:catAx>
        <c:axId val="80864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80866304"/>
        <c:crosses val="autoZero"/>
        <c:auto val="1"/>
        <c:lblAlgn val="ctr"/>
        <c:lblOffset val="100"/>
        <c:noMultiLvlLbl val="0"/>
      </c:catAx>
      <c:valAx>
        <c:axId val="80866304"/>
        <c:scaling>
          <c:orientation val="minMax"/>
          <c:max val="5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0">
                <a:solidFill>
                  <a:sysClr val="windowText" lastClr="000000"/>
                </a:solidFill>
              </a:defRPr>
            </a:pPr>
            <a:endParaRPr lang="uk-UA"/>
          </a:p>
        </c:txPr>
        <c:crossAx val="8086476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78757157724952631"/>
          <c:y val="0.36537289534332246"/>
          <c:w val="0.2094567791494471"/>
          <c:h val="0.29911281351389374"/>
        </c:manualLayout>
      </c:layout>
      <c:overlay val="0"/>
      <c:txPr>
        <a:bodyPr/>
        <a:lstStyle/>
        <a:p>
          <a:pPr>
            <a:defRPr sz="700" b="1"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2700000" scaled="1"/>
      <a:tileRect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ample 3">
    <a:dk1>
      <a:srgbClr val="002A00"/>
    </a:dk1>
    <a:lt1>
      <a:srgbClr val="FFFFFF"/>
    </a:lt1>
    <a:dk2>
      <a:srgbClr val="FFFFE7"/>
    </a:dk2>
    <a:lt2>
      <a:srgbClr val="B2B2B2"/>
    </a:lt2>
    <a:accent1>
      <a:srgbClr val="6D77BF"/>
    </a:accent1>
    <a:accent2>
      <a:srgbClr val="669900"/>
    </a:accent2>
    <a:accent3>
      <a:srgbClr val="FFFFFF"/>
    </a:accent3>
    <a:accent4>
      <a:srgbClr val="002200"/>
    </a:accent4>
    <a:accent5>
      <a:srgbClr val="BABDDC"/>
    </a:accent5>
    <a:accent6>
      <a:srgbClr val="5C8A00"/>
    </a:accent6>
    <a:hlink>
      <a:srgbClr val="A76E23"/>
    </a:hlink>
    <a:folHlink>
      <a:srgbClr val="145232"/>
    </a:folHlink>
  </a:clrScheme>
  <a:fontScheme name="sample">
    <a:majorFont>
      <a:latin typeface="Arial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sample 3">
    <a:dk1>
      <a:srgbClr val="002A00"/>
    </a:dk1>
    <a:lt1>
      <a:srgbClr val="FFFFFF"/>
    </a:lt1>
    <a:dk2>
      <a:srgbClr val="FFFFE7"/>
    </a:dk2>
    <a:lt2>
      <a:srgbClr val="B2B2B2"/>
    </a:lt2>
    <a:accent1>
      <a:srgbClr val="6D77BF"/>
    </a:accent1>
    <a:accent2>
      <a:srgbClr val="669900"/>
    </a:accent2>
    <a:accent3>
      <a:srgbClr val="FFFFFF"/>
    </a:accent3>
    <a:accent4>
      <a:srgbClr val="002200"/>
    </a:accent4>
    <a:accent5>
      <a:srgbClr val="BABDDC"/>
    </a:accent5>
    <a:accent6>
      <a:srgbClr val="5C8A00"/>
    </a:accent6>
    <a:hlink>
      <a:srgbClr val="A76E23"/>
    </a:hlink>
    <a:folHlink>
      <a:srgbClr val="145232"/>
    </a:folHlink>
  </a:clrScheme>
  <a:fontScheme name="sample">
    <a:majorFont>
      <a:latin typeface="Arial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sample 3">
    <a:dk1>
      <a:srgbClr val="002A00"/>
    </a:dk1>
    <a:lt1>
      <a:srgbClr val="FFFFFF"/>
    </a:lt1>
    <a:dk2>
      <a:srgbClr val="FFFFE7"/>
    </a:dk2>
    <a:lt2>
      <a:srgbClr val="B2B2B2"/>
    </a:lt2>
    <a:accent1>
      <a:srgbClr val="6D77BF"/>
    </a:accent1>
    <a:accent2>
      <a:srgbClr val="669900"/>
    </a:accent2>
    <a:accent3>
      <a:srgbClr val="FFFFFF"/>
    </a:accent3>
    <a:accent4>
      <a:srgbClr val="002200"/>
    </a:accent4>
    <a:accent5>
      <a:srgbClr val="BABDDC"/>
    </a:accent5>
    <a:accent6>
      <a:srgbClr val="5C8A00"/>
    </a:accent6>
    <a:hlink>
      <a:srgbClr val="A76E23"/>
    </a:hlink>
    <a:folHlink>
      <a:srgbClr val="145232"/>
    </a:folHlink>
  </a:clrScheme>
  <a:fontScheme name="sample">
    <a:majorFont>
      <a:latin typeface="Arial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7666</Words>
  <Characters>4370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2013-04-21T13:24:00Z</dcterms:created>
  <dcterms:modified xsi:type="dcterms:W3CDTF">2013-09-10T21:10:00Z</dcterms:modified>
</cp:coreProperties>
</file>